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0628" w:rsidRPr="00C67F0D" w:rsidRDefault="00C67F0D" w:rsidP="007E0628">
      <w:pPr>
        <w:overflowPunct w:val="0"/>
        <w:autoSpaceDE w:val="0"/>
        <w:autoSpaceDN w:val="0"/>
        <w:spacing w:line="400" w:lineRule="atLeast"/>
        <w:jc w:val="center"/>
        <w:rPr>
          <w:rFonts w:asciiTheme="majorEastAsia" w:eastAsiaTheme="majorEastAsia" w:hAnsiTheme="majorEastAsia"/>
          <w:sz w:val="24"/>
        </w:rPr>
      </w:pPr>
      <w:r>
        <w:rPr>
          <w:rFonts w:asciiTheme="majorEastAsia" w:eastAsiaTheme="majorEastAsia" w:hAnsiTheme="majorEastAsia" w:hint="eastAsia"/>
          <w:b/>
          <w:sz w:val="24"/>
        </w:rPr>
        <w:t xml:space="preserve">   </w:t>
      </w:r>
      <w:r w:rsidRPr="00C67F0D">
        <w:rPr>
          <w:rFonts w:asciiTheme="majorEastAsia" w:eastAsiaTheme="majorEastAsia" w:hAnsiTheme="majorEastAsia" w:hint="eastAsia"/>
          <w:sz w:val="24"/>
        </w:rPr>
        <w:t>世界银行</w:t>
      </w:r>
      <w:r w:rsidR="007E0628" w:rsidRPr="00C67F0D">
        <w:rPr>
          <w:rFonts w:asciiTheme="majorEastAsia" w:eastAsiaTheme="majorEastAsia" w:hAnsiTheme="majorEastAsia" w:hint="eastAsia"/>
          <w:sz w:val="24"/>
        </w:rPr>
        <w:t>“</w:t>
      </w:r>
      <w:r w:rsidRPr="00C67F0D">
        <w:rPr>
          <w:rFonts w:asciiTheme="majorEastAsia" w:eastAsiaTheme="majorEastAsia" w:hAnsiTheme="majorEastAsia" w:hint="eastAsia"/>
          <w:sz w:val="24"/>
        </w:rPr>
        <w:t>中国经济改革促进与能力加强</w:t>
      </w:r>
      <w:r w:rsidR="007E0628" w:rsidRPr="00C67F0D">
        <w:rPr>
          <w:rFonts w:asciiTheme="majorEastAsia" w:eastAsiaTheme="majorEastAsia" w:hAnsiTheme="majorEastAsia" w:hint="eastAsia"/>
          <w:sz w:val="24"/>
        </w:rPr>
        <w:t>”</w:t>
      </w:r>
      <w:r w:rsidRPr="00C67F0D">
        <w:rPr>
          <w:rFonts w:asciiTheme="majorEastAsia" w:eastAsiaTheme="majorEastAsia" w:hAnsiTheme="majorEastAsia" w:hint="eastAsia"/>
          <w:sz w:val="24"/>
        </w:rPr>
        <w:t>项目</w:t>
      </w:r>
    </w:p>
    <w:p w:rsidR="00A81857" w:rsidRPr="00C67F0D" w:rsidRDefault="00A81857" w:rsidP="001B70B8">
      <w:pPr>
        <w:snapToGrid w:val="0"/>
        <w:jc w:val="center"/>
        <w:rPr>
          <w:rFonts w:asciiTheme="majorEastAsia" w:eastAsiaTheme="majorEastAsia" w:hAnsiTheme="majorEastAsia"/>
          <w:sz w:val="28"/>
          <w:szCs w:val="28"/>
        </w:rPr>
      </w:pPr>
    </w:p>
    <w:p w:rsidR="0065771B" w:rsidRPr="00C67F0D" w:rsidRDefault="00C67F0D" w:rsidP="001B70B8">
      <w:pPr>
        <w:snapToGrid w:val="0"/>
        <w:jc w:val="center"/>
        <w:rPr>
          <w:rFonts w:asciiTheme="majorEastAsia" w:eastAsiaTheme="majorEastAsia" w:hAnsiTheme="majorEastAsia"/>
          <w:sz w:val="24"/>
        </w:rPr>
      </w:pPr>
      <w:r w:rsidRPr="00C67F0D">
        <w:rPr>
          <w:rFonts w:asciiTheme="majorEastAsia" w:eastAsiaTheme="majorEastAsia" w:hAnsiTheme="majorEastAsia" w:hint="eastAsia"/>
          <w:sz w:val="24"/>
        </w:rPr>
        <w:t xml:space="preserve">   </w:t>
      </w:r>
      <w:r w:rsidR="007E0628" w:rsidRPr="00C67F0D">
        <w:rPr>
          <w:rFonts w:asciiTheme="majorEastAsia" w:eastAsiaTheme="majorEastAsia" w:hAnsiTheme="majorEastAsia" w:hint="eastAsia"/>
          <w:sz w:val="24"/>
        </w:rPr>
        <w:t>子项目</w:t>
      </w:r>
      <w:r w:rsidR="007E0628" w:rsidRPr="00C67F0D">
        <w:rPr>
          <w:rFonts w:asciiTheme="majorEastAsia" w:eastAsiaTheme="majorEastAsia" w:hAnsiTheme="majorEastAsia"/>
          <w:sz w:val="28"/>
          <w:szCs w:val="28"/>
        </w:rPr>
        <w:t>“</w:t>
      </w:r>
      <w:r w:rsidRPr="00C67F0D">
        <w:rPr>
          <w:rFonts w:asciiTheme="majorEastAsia" w:eastAsiaTheme="majorEastAsia" w:hAnsiTheme="majorEastAsia" w:hint="eastAsia"/>
          <w:sz w:val="24"/>
        </w:rPr>
        <w:t>新常态下深化财政体制改革研究</w:t>
      </w:r>
      <w:r w:rsidR="002F7E00" w:rsidRPr="00C67F0D">
        <w:rPr>
          <w:rFonts w:asciiTheme="majorEastAsia" w:eastAsiaTheme="majorEastAsia" w:hAnsiTheme="majorEastAsia" w:hint="eastAsia"/>
          <w:sz w:val="24"/>
        </w:rPr>
        <w:t>”</w:t>
      </w:r>
    </w:p>
    <w:p w:rsidR="00C67F0D" w:rsidRPr="00C67F0D" w:rsidRDefault="00C67F0D" w:rsidP="00C67F0D">
      <w:pPr>
        <w:snapToGrid w:val="0"/>
        <w:rPr>
          <w:rFonts w:asciiTheme="majorEastAsia" w:eastAsiaTheme="majorEastAsia" w:hAnsiTheme="majorEastAsia"/>
          <w:sz w:val="24"/>
        </w:rPr>
      </w:pPr>
      <w:r w:rsidRPr="00C67F0D">
        <w:rPr>
          <w:rFonts w:asciiTheme="majorEastAsia" w:eastAsiaTheme="majorEastAsia" w:hAnsiTheme="majorEastAsia" w:hint="eastAsia"/>
          <w:sz w:val="24"/>
        </w:rPr>
        <w:t xml:space="preserve">                 </w:t>
      </w:r>
    </w:p>
    <w:p w:rsidR="00C67F0D" w:rsidRPr="00C67F0D" w:rsidRDefault="00C67F0D" w:rsidP="00C67F0D">
      <w:pPr>
        <w:snapToGrid w:val="0"/>
        <w:rPr>
          <w:rFonts w:asciiTheme="majorEastAsia" w:eastAsiaTheme="majorEastAsia" w:hAnsiTheme="majorEastAsia"/>
          <w:sz w:val="28"/>
          <w:szCs w:val="28"/>
        </w:rPr>
      </w:pPr>
      <w:r w:rsidRPr="00C67F0D">
        <w:rPr>
          <w:rFonts w:asciiTheme="majorEastAsia" w:eastAsiaTheme="majorEastAsia" w:hAnsiTheme="majorEastAsia" w:hint="eastAsia"/>
          <w:sz w:val="24"/>
        </w:rPr>
        <w:t xml:space="preserve">                    课题“中央和地方财政关系研究”</w:t>
      </w:r>
    </w:p>
    <w:p w:rsidR="006A699D" w:rsidRPr="00DC4CC6" w:rsidRDefault="006A699D" w:rsidP="00C67F0D">
      <w:pPr>
        <w:snapToGrid w:val="0"/>
        <w:rPr>
          <w:rFonts w:asciiTheme="majorEastAsia" w:eastAsiaTheme="majorEastAsia" w:hAnsiTheme="majorEastAsia"/>
          <w:b/>
          <w:sz w:val="28"/>
          <w:szCs w:val="28"/>
        </w:rPr>
      </w:pPr>
    </w:p>
    <w:p w:rsidR="00AB4B3B" w:rsidRPr="00A13A75" w:rsidRDefault="00AB4B3B" w:rsidP="001B70B8">
      <w:pPr>
        <w:snapToGrid w:val="0"/>
        <w:jc w:val="center"/>
        <w:rPr>
          <w:rFonts w:ascii="仿宋_GB2312" w:eastAsia="仿宋_GB2312" w:hAnsiTheme="majorEastAsia"/>
          <w:b/>
          <w:sz w:val="32"/>
          <w:szCs w:val="32"/>
        </w:rPr>
      </w:pPr>
      <w:r w:rsidRPr="00A13A75">
        <w:rPr>
          <w:rFonts w:ascii="仿宋_GB2312" w:eastAsia="仿宋_GB2312" w:hAnsiTheme="majorEastAsia" w:hint="eastAsia"/>
          <w:b/>
          <w:sz w:val="32"/>
          <w:szCs w:val="32"/>
        </w:rPr>
        <w:t>任务大纲</w:t>
      </w:r>
    </w:p>
    <w:p w:rsidR="001B70B8" w:rsidRPr="00DC4CC6" w:rsidRDefault="001B70B8" w:rsidP="001B70B8">
      <w:pPr>
        <w:snapToGrid w:val="0"/>
        <w:jc w:val="center"/>
        <w:rPr>
          <w:rFonts w:asciiTheme="majorEastAsia" w:eastAsiaTheme="majorEastAsia" w:hAnsiTheme="majorEastAsia"/>
          <w:sz w:val="28"/>
          <w:szCs w:val="28"/>
        </w:rPr>
      </w:pPr>
    </w:p>
    <w:p w:rsidR="00EA44E6" w:rsidRPr="00EA44E6" w:rsidRDefault="00EA44E6" w:rsidP="00EA44E6">
      <w:pPr>
        <w:spacing w:line="360" w:lineRule="auto"/>
        <w:ind w:firstLineChars="192" w:firstLine="578"/>
        <w:rPr>
          <w:rFonts w:ascii="仿宋_GB2312" w:eastAsia="仿宋_GB2312" w:hAnsiTheme="majorEastAsia"/>
          <w:b/>
          <w:sz w:val="30"/>
          <w:szCs w:val="30"/>
        </w:rPr>
      </w:pPr>
      <w:r w:rsidRPr="00EA44E6">
        <w:rPr>
          <w:rFonts w:ascii="仿宋_GB2312" w:eastAsia="仿宋_GB2312" w:hAnsiTheme="majorEastAsia" w:hint="eastAsia"/>
          <w:b/>
          <w:sz w:val="30"/>
          <w:szCs w:val="30"/>
        </w:rPr>
        <w:t>一、任务背景</w:t>
      </w:r>
    </w:p>
    <w:p w:rsidR="009200DE" w:rsidRPr="009E4520" w:rsidRDefault="00F263F6" w:rsidP="009E4520">
      <w:pPr>
        <w:spacing w:line="360" w:lineRule="auto"/>
        <w:ind w:firstLineChars="192" w:firstLine="576"/>
        <w:rPr>
          <w:rFonts w:ascii="仿宋_GB2312" w:eastAsia="仿宋_GB2312" w:hAnsiTheme="majorEastAsia"/>
          <w:sz w:val="30"/>
          <w:szCs w:val="30"/>
        </w:rPr>
      </w:pPr>
      <w:r>
        <w:rPr>
          <w:rFonts w:ascii="仿宋_GB2312" w:eastAsia="仿宋_GB2312" w:hAnsiTheme="majorEastAsia" w:hint="eastAsia"/>
          <w:sz w:val="30"/>
          <w:szCs w:val="30"/>
        </w:rPr>
        <w:t>经</w:t>
      </w:r>
      <w:r w:rsidR="00BE1828" w:rsidRPr="00A13A75">
        <w:rPr>
          <w:rFonts w:ascii="仿宋_GB2312" w:eastAsia="仿宋_GB2312" w:hAnsiTheme="majorEastAsia" w:hint="eastAsia"/>
          <w:sz w:val="30"/>
          <w:szCs w:val="30"/>
        </w:rPr>
        <w:t>批准，</w:t>
      </w:r>
      <w:r w:rsidR="00C67F0D" w:rsidRPr="00A13A75">
        <w:rPr>
          <w:rFonts w:ascii="仿宋_GB2312" w:eastAsia="仿宋_GB2312" w:hAnsiTheme="majorEastAsia" w:hint="eastAsia"/>
          <w:sz w:val="30"/>
          <w:szCs w:val="30"/>
        </w:rPr>
        <w:t>预算司</w:t>
      </w:r>
      <w:r w:rsidR="0016028E" w:rsidRPr="00A13A75">
        <w:rPr>
          <w:rFonts w:ascii="仿宋_GB2312" w:eastAsia="仿宋_GB2312" w:hAnsiTheme="majorEastAsia" w:hint="eastAsia"/>
          <w:sz w:val="30"/>
          <w:szCs w:val="30"/>
        </w:rPr>
        <w:t>正在执行世界银行贷款项目</w:t>
      </w:r>
      <w:bookmarkStart w:id="0" w:name="OLE_LINK1"/>
      <w:bookmarkStart w:id="1" w:name="OLE_LINK2"/>
      <w:r w:rsidR="00C67F0D" w:rsidRPr="00A13A75">
        <w:rPr>
          <w:rFonts w:ascii="仿宋_GB2312" w:eastAsia="仿宋_GB2312" w:hAnsiTheme="majorEastAsia" w:hint="eastAsia"/>
          <w:sz w:val="30"/>
          <w:szCs w:val="30"/>
        </w:rPr>
        <w:t>“中国经济改革促进与能力加强</w:t>
      </w:r>
      <w:r w:rsidR="006B2D2E">
        <w:rPr>
          <w:rFonts w:ascii="仿宋_GB2312" w:eastAsia="仿宋_GB2312" w:hAnsiTheme="majorEastAsia" w:hint="eastAsia"/>
          <w:sz w:val="30"/>
          <w:szCs w:val="30"/>
        </w:rPr>
        <w:t>项目</w:t>
      </w:r>
      <w:r w:rsidR="00C67F0D" w:rsidRPr="00A13A75">
        <w:rPr>
          <w:rFonts w:ascii="仿宋_GB2312" w:eastAsia="仿宋_GB2312" w:hAnsiTheme="majorEastAsia" w:hint="eastAsia"/>
          <w:sz w:val="30"/>
          <w:szCs w:val="30"/>
        </w:rPr>
        <w:t>”</w:t>
      </w:r>
      <w:r w:rsidR="0016028E" w:rsidRPr="00A13A75">
        <w:rPr>
          <w:rFonts w:ascii="仿宋_GB2312" w:eastAsia="仿宋_GB2312" w:hAnsiTheme="majorEastAsia" w:hint="eastAsia"/>
          <w:sz w:val="30"/>
          <w:szCs w:val="30"/>
        </w:rPr>
        <w:t>中的一个子项目</w:t>
      </w:r>
      <w:r w:rsidR="00AB3DCE" w:rsidRPr="00A13A75">
        <w:rPr>
          <w:rFonts w:ascii="仿宋_GB2312" w:eastAsia="仿宋_GB2312" w:hAnsiTheme="majorEastAsia" w:hint="eastAsia"/>
          <w:sz w:val="30"/>
          <w:szCs w:val="30"/>
        </w:rPr>
        <w:t>“</w:t>
      </w:r>
      <w:r w:rsidR="00E451AF" w:rsidRPr="00A13A75">
        <w:rPr>
          <w:rFonts w:ascii="仿宋_GB2312" w:eastAsia="仿宋_GB2312" w:hAnsiTheme="majorEastAsia" w:hint="eastAsia"/>
          <w:sz w:val="30"/>
          <w:szCs w:val="30"/>
        </w:rPr>
        <w:t>新常态下深化财政体制改革研究</w:t>
      </w:r>
      <w:r w:rsidR="00AB3DCE" w:rsidRPr="00A13A75">
        <w:rPr>
          <w:rFonts w:ascii="仿宋_GB2312" w:eastAsia="仿宋_GB2312" w:hAnsiTheme="majorEastAsia" w:hint="eastAsia"/>
          <w:sz w:val="30"/>
          <w:szCs w:val="30"/>
        </w:rPr>
        <w:t>”</w:t>
      </w:r>
      <w:bookmarkEnd w:id="0"/>
      <w:bookmarkEnd w:id="1"/>
      <w:r w:rsidR="0016028E" w:rsidRPr="00A13A75">
        <w:rPr>
          <w:rFonts w:ascii="仿宋_GB2312" w:eastAsia="仿宋_GB2312" w:hAnsiTheme="majorEastAsia" w:hint="eastAsia"/>
          <w:sz w:val="30"/>
          <w:szCs w:val="30"/>
        </w:rPr>
        <w:t>。该子项目的目标是</w:t>
      </w:r>
      <w:r w:rsidR="0094449A">
        <w:rPr>
          <w:rFonts w:ascii="仿宋_GB2312" w:eastAsia="仿宋_GB2312" w:hAnsiTheme="majorEastAsia" w:hint="eastAsia"/>
          <w:sz w:val="30"/>
          <w:szCs w:val="30"/>
        </w:rPr>
        <w:t>通过总结国内外财政体制改革的</w:t>
      </w:r>
      <w:r w:rsidR="00E451AF" w:rsidRPr="00A13A75">
        <w:rPr>
          <w:rFonts w:ascii="仿宋_GB2312" w:eastAsia="仿宋_GB2312" w:hAnsiTheme="majorEastAsia" w:hint="eastAsia"/>
          <w:sz w:val="30"/>
          <w:szCs w:val="30"/>
        </w:rPr>
        <w:t>经验和做法，梳理现有研究成果，对中央和地方财政关系问题进行研究，提出适合中国国情的深化财政体制改革的相关思路</w:t>
      </w:r>
      <w:r w:rsidR="0016028E" w:rsidRPr="00A13A75">
        <w:rPr>
          <w:rFonts w:ascii="仿宋_GB2312" w:eastAsia="仿宋_GB2312" w:hAnsiTheme="majorEastAsia" w:hint="eastAsia"/>
          <w:sz w:val="30"/>
          <w:szCs w:val="30"/>
        </w:rPr>
        <w:t>。为此，</w:t>
      </w:r>
      <w:r w:rsidR="00E012DB" w:rsidRPr="00A13A75">
        <w:rPr>
          <w:rFonts w:ascii="仿宋_GB2312" w:eastAsia="仿宋_GB2312" w:hAnsiTheme="majorEastAsia" w:hint="eastAsia"/>
          <w:sz w:val="30"/>
          <w:szCs w:val="30"/>
        </w:rPr>
        <w:t>预算司希望聘请专业咨询机构</w:t>
      </w:r>
      <w:r w:rsidR="0016028E" w:rsidRPr="00A13A75">
        <w:rPr>
          <w:rFonts w:ascii="仿宋_GB2312" w:eastAsia="仿宋_GB2312" w:hAnsiTheme="majorEastAsia" w:hint="eastAsia"/>
          <w:sz w:val="30"/>
          <w:szCs w:val="30"/>
        </w:rPr>
        <w:t>，就“</w:t>
      </w:r>
      <w:r w:rsidR="00E012DB" w:rsidRPr="00A13A75">
        <w:rPr>
          <w:rFonts w:ascii="仿宋_GB2312" w:eastAsia="仿宋_GB2312" w:hAnsiTheme="majorEastAsia" w:hint="eastAsia"/>
          <w:sz w:val="30"/>
          <w:szCs w:val="30"/>
        </w:rPr>
        <w:t>中央和地方财政关系</w:t>
      </w:r>
      <w:r w:rsidR="0016028E" w:rsidRPr="00A13A75">
        <w:rPr>
          <w:rFonts w:ascii="仿宋_GB2312" w:eastAsia="仿宋_GB2312" w:hAnsiTheme="majorEastAsia" w:hint="eastAsia"/>
          <w:sz w:val="30"/>
          <w:szCs w:val="30"/>
        </w:rPr>
        <w:t>”开展研究。</w:t>
      </w:r>
    </w:p>
    <w:p w:rsidR="0016028E" w:rsidRPr="00A13A75" w:rsidRDefault="0016028E" w:rsidP="00A13A75">
      <w:pPr>
        <w:spacing w:line="360" w:lineRule="auto"/>
        <w:ind w:firstLineChars="192" w:firstLine="578"/>
        <w:rPr>
          <w:rFonts w:ascii="仿宋_GB2312" w:eastAsia="仿宋_GB2312" w:hAnsiTheme="majorEastAsia"/>
          <w:b/>
          <w:sz w:val="30"/>
          <w:szCs w:val="30"/>
        </w:rPr>
      </w:pPr>
      <w:r w:rsidRPr="00A13A75">
        <w:rPr>
          <w:rFonts w:ascii="仿宋_GB2312" w:eastAsia="仿宋_GB2312" w:hAnsiTheme="majorEastAsia" w:hint="eastAsia"/>
          <w:b/>
          <w:sz w:val="30"/>
          <w:szCs w:val="30"/>
        </w:rPr>
        <w:t>二、</w:t>
      </w:r>
      <w:r w:rsidR="00EA44E6">
        <w:rPr>
          <w:rFonts w:ascii="仿宋_GB2312" w:eastAsia="仿宋_GB2312" w:hAnsiTheme="majorEastAsia" w:hint="eastAsia"/>
          <w:b/>
          <w:sz w:val="30"/>
          <w:szCs w:val="30"/>
        </w:rPr>
        <w:t>任务</w:t>
      </w:r>
      <w:r w:rsidRPr="00A13A75">
        <w:rPr>
          <w:rFonts w:ascii="仿宋_GB2312" w:eastAsia="仿宋_GB2312" w:hAnsiTheme="majorEastAsia" w:hint="eastAsia"/>
          <w:b/>
          <w:sz w:val="30"/>
          <w:szCs w:val="30"/>
        </w:rPr>
        <w:t>工作目标和范围</w:t>
      </w:r>
    </w:p>
    <w:p w:rsidR="00FE37F6" w:rsidRPr="00A13A75" w:rsidRDefault="0080739D" w:rsidP="00A13A75">
      <w:pPr>
        <w:spacing w:line="360" w:lineRule="auto"/>
        <w:ind w:firstLineChars="192" w:firstLine="576"/>
        <w:rPr>
          <w:rFonts w:ascii="仿宋_GB2312" w:eastAsia="仿宋_GB2312" w:hAnsiTheme="majorEastAsia"/>
          <w:sz w:val="30"/>
          <w:szCs w:val="30"/>
        </w:rPr>
      </w:pPr>
      <w:r w:rsidRPr="00A13A75">
        <w:rPr>
          <w:rFonts w:ascii="仿宋_GB2312" w:eastAsia="仿宋_GB2312" w:hAnsiTheme="majorEastAsia" w:hint="eastAsia"/>
          <w:sz w:val="30"/>
          <w:szCs w:val="30"/>
        </w:rPr>
        <w:t>（一）</w:t>
      </w:r>
      <w:r w:rsidR="00A13A75" w:rsidRPr="00A13A75">
        <w:rPr>
          <w:rFonts w:ascii="仿宋_GB2312" w:eastAsia="仿宋_GB2312" w:hAnsiTheme="majorEastAsia" w:hint="eastAsia"/>
          <w:sz w:val="30"/>
          <w:szCs w:val="30"/>
        </w:rPr>
        <w:t>具体</w:t>
      </w:r>
      <w:r w:rsidR="00235FCE">
        <w:rPr>
          <w:rFonts w:ascii="仿宋_GB2312" w:eastAsia="仿宋_GB2312" w:hAnsiTheme="majorEastAsia" w:hint="eastAsia"/>
          <w:sz w:val="30"/>
          <w:szCs w:val="30"/>
        </w:rPr>
        <w:t>任务</w:t>
      </w:r>
      <w:r w:rsidR="0016028E" w:rsidRPr="00A13A75">
        <w:rPr>
          <w:rFonts w:ascii="仿宋_GB2312" w:eastAsia="仿宋_GB2312" w:hAnsiTheme="majorEastAsia" w:hint="eastAsia"/>
          <w:sz w:val="30"/>
          <w:szCs w:val="30"/>
        </w:rPr>
        <w:t>目标</w:t>
      </w:r>
    </w:p>
    <w:p w:rsidR="00FE37F6" w:rsidRPr="00A13A75" w:rsidRDefault="00235FCE" w:rsidP="00A13A75">
      <w:pPr>
        <w:spacing w:line="360" w:lineRule="auto"/>
        <w:ind w:firstLineChars="192" w:firstLine="576"/>
        <w:rPr>
          <w:rFonts w:ascii="仿宋_GB2312" w:eastAsia="仿宋_GB2312" w:hAnsiTheme="majorEastAsia"/>
          <w:sz w:val="30"/>
          <w:szCs w:val="30"/>
        </w:rPr>
      </w:pPr>
      <w:r>
        <w:rPr>
          <w:rFonts w:ascii="仿宋_GB2312" w:eastAsia="仿宋_GB2312" w:hAnsiTheme="majorEastAsia" w:hint="eastAsia"/>
          <w:sz w:val="30"/>
          <w:szCs w:val="30"/>
        </w:rPr>
        <w:t>通过</w:t>
      </w:r>
      <w:r w:rsidR="00FE37F6" w:rsidRPr="00A13A75">
        <w:rPr>
          <w:rFonts w:ascii="仿宋_GB2312" w:eastAsia="仿宋_GB2312" w:hAnsiTheme="majorEastAsia" w:hint="eastAsia"/>
          <w:sz w:val="30"/>
          <w:szCs w:val="30"/>
        </w:rPr>
        <w:t>对中央与地方税收划分的原则、国际经验</w:t>
      </w:r>
      <w:r w:rsidR="00B62E94" w:rsidRPr="00A13A75">
        <w:rPr>
          <w:rFonts w:ascii="仿宋_GB2312" w:eastAsia="仿宋_GB2312" w:hAnsiTheme="majorEastAsia" w:hint="eastAsia"/>
          <w:sz w:val="30"/>
          <w:szCs w:val="30"/>
        </w:rPr>
        <w:t>和中国面临的现实约束</w:t>
      </w:r>
      <w:r w:rsidR="00FE37F6" w:rsidRPr="00A13A75">
        <w:rPr>
          <w:rFonts w:ascii="仿宋_GB2312" w:eastAsia="仿宋_GB2312" w:hAnsiTheme="majorEastAsia" w:hint="eastAsia"/>
          <w:sz w:val="30"/>
          <w:szCs w:val="30"/>
        </w:rPr>
        <w:t>进行梳理</w:t>
      </w:r>
      <w:r w:rsidR="00B62E94" w:rsidRPr="00A13A75">
        <w:rPr>
          <w:rFonts w:ascii="仿宋_GB2312" w:eastAsia="仿宋_GB2312" w:hAnsiTheme="majorEastAsia" w:hint="eastAsia"/>
          <w:sz w:val="30"/>
          <w:szCs w:val="30"/>
        </w:rPr>
        <w:t>分析</w:t>
      </w:r>
      <w:r w:rsidR="00FE37F6" w:rsidRPr="00A13A75">
        <w:rPr>
          <w:rFonts w:ascii="仿宋_GB2312" w:eastAsia="仿宋_GB2312" w:hAnsiTheme="majorEastAsia" w:hint="eastAsia"/>
          <w:sz w:val="30"/>
          <w:szCs w:val="30"/>
        </w:rPr>
        <w:t>，提出当前中央与地方税收划分改革可供选择的方案，评估不同方案对经济发展方式产生的影响。</w:t>
      </w:r>
    </w:p>
    <w:p w:rsidR="0016028E" w:rsidRPr="00A13A75" w:rsidRDefault="002F7E00" w:rsidP="00A13A75">
      <w:pPr>
        <w:spacing w:line="360" w:lineRule="auto"/>
        <w:ind w:firstLineChars="192" w:firstLine="576"/>
        <w:rPr>
          <w:rFonts w:ascii="仿宋_GB2312" w:eastAsia="仿宋_GB2312" w:hAnsiTheme="majorEastAsia"/>
          <w:sz w:val="30"/>
          <w:szCs w:val="30"/>
        </w:rPr>
      </w:pPr>
      <w:r w:rsidRPr="00A13A75">
        <w:rPr>
          <w:rFonts w:ascii="仿宋_GB2312" w:eastAsia="仿宋_GB2312" w:hAnsiTheme="majorEastAsia" w:hint="eastAsia"/>
          <w:sz w:val="30"/>
          <w:szCs w:val="30"/>
        </w:rPr>
        <w:t>利用更新更全面的数据对1994年分税制以来我国地区间的财政收支差异和现行转移支付制度及其主要组成部分的均等化效应进行系统性分析和评价，为下一阶段财政转移支付制度改革提供有益建议。</w:t>
      </w:r>
    </w:p>
    <w:p w:rsidR="0016028E" w:rsidRPr="00A13A75" w:rsidRDefault="0080739D" w:rsidP="00CD0041">
      <w:pPr>
        <w:spacing w:line="360" w:lineRule="auto"/>
        <w:ind w:firstLineChars="150" w:firstLine="450"/>
        <w:rPr>
          <w:rFonts w:ascii="仿宋_GB2312" w:eastAsia="仿宋_GB2312" w:hAnsiTheme="majorEastAsia"/>
          <w:sz w:val="30"/>
          <w:szCs w:val="30"/>
        </w:rPr>
      </w:pPr>
      <w:r w:rsidRPr="00A13A75">
        <w:rPr>
          <w:rFonts w:ascii="仿宋_GB2312" w:eastAsia="仿宋_GB2312" w:hAnsiTheme="majorEastAsia" w:hint="eastAsia"/>
          <w:sz w:val="30"/>
          <w:szCs w:val="30"/>
        </w:rPr>
        <w:lastRenderedPageBreak/>
        <w:t>（二）</w:t>
      </w:r>
      <w:r w:rsidR="00235FCE">
        <w:rPr>
          <w:rFonts w:ascii="仿宋_GB2312" w:eastAsia="仿宋_GB2312" w:hAnsiTheme="majorEastAsia" w:hint="eastAsia"/>
          <w:sz w:val="30"/>
          <w:szCs w:val="30"/>
        </w:rPr>
        <w:t>任务研究</w:t>
      </w:r>
      <w:r w:rsidR="0016028E" w:rsidRPr="00A13A75">
        <w:rPr>
          <w:rFonts w:ascii="仿宋_GB2312" w:eastAsia="仿宋_GB2312" w:hAnsiTheme="majorEastAsia" w:hint="eastAsia"/>
          <w:sz w:val="30"/>
          <w:szCs w:val="30"/>
        </w:rPr>
        <w:t>范围</w:t>
      </w:r>
    </w:p>
    <w:p w:rsidR="0016028E" w:rsidRDefault="00DC68BB" w:rsidP="00CD0041">
      <w:pPr>
        <w:spacing w:line="360" w:lineRule="auto"/>
        <w:ind w:firstLineChars="192" w:firstLine="576"/>
        <w:rPr>
          <w:rFonts w:ascii="仿宋_GB2312" w:eastAsia="仿宋_GB2312" w:hAnsiTheme="majorEastAsia" w:hint="eastAsia"/>
          <w:sz w:val="30"/>
          <w:szCs w:val="30"/>
        </w:rPr>
      </w:pPr>
      <w:r w:rsidRPr="00A13A75">
        <w:rPr>
          <w:rFonts w:ascii="仿宋_GB2312" w:eastAsia="仿宋_GB2312" w:hAnsiTheme="majorEastAsia" w:hint="eastAsia"/>
          <w:sz w:val="30"/>
          <w:szCs w:val="30"/>
        </w:rPr>
        <w:t>本咨询</w:t>
      </w:r>
      <w:r w:rsidR="00211550" w:rsidRPr="00A13A75">
        <w:rPr>
          <w:rFonts w:ascii="仿宋_GB2312" w:eastAsia="仿宋_GB2312" w:hAnsiTheme="majorEastAsia" w:hint="eastAsia"/>
          <w:sz w:val="30"/>
          <w:szCs w:val="30"/>
        </w:rPr>
        <w:t>的</w:t>
      </w:r>
      <w:r w:rsidR="00F16C0C" w:rsidRPr="00A13A75">
        <w:rPr>
          <w:rFonts w:ascii="仿宋_GB2312" w:eastAsia="仿宋_GB2312" w:hAnsiTheme="majorEastAsia" w:hint="eastAsia"/>
          <w:sz w:val="30"/>
          <w:szCs w:val="30"/>
        </w:rPr>
        <w:t>工作范围分为</w:t>
      </w:r>
      <w:r w:rsidR="00886D2D" w:rsidRPr="00A13A75">
        <w:rPr>
          <w:rFonts w:ascii="仿宋_GB2312" w:eastAsia="仿宋_GB2312" w:hAnsiTheme="majorEastAsia" w:hint="eastAsia"/>
          <w:sz w:val="30"/>
          <w:szCs w:val="30"/>
        </w:rPr>
        <w:t>以</w:t>
      </w:r>
      <w:r w:rsidR="00AB554B" w:rsidRPr="00A13A75">
        <w:rPr>
          <w:rFonts w:ascii="仿宋_GB2312" w:eastAsia="仿宋_GB2312" w:hAnsiTheme="majorEastAsia" w:hint="eastAsia"/>
          <w:sz w:val="30"/>
          <w:szCs w:val="30"/>
        </w:rPr>
        <w:t>下</w:t>
      </w:r>
      <w:r w:rsidR="00185FB5">
        <w:rPr>
          <w:rFonts w:ascii="仿宋_GB2312" w:eastAsia="仿宋_GB2312" w:hAnsiTheme="majorEastAsia" w:hint="eastAsia"/>
          <w:sz w:val="30"/>
          <w:szCs w:val="30"/>
        </w:rPr>
        <w:t>三</w:t>
      </w:r>
      <w:r w:rsidR="00AB554B" w:rsidRPr="00A13A75">
        <w:rPr>
          <w:rFonts w:ascii="仿宋_GB2312" w:eastAsia="仿宋_GB2312" w:hAnsiTheme="majorEastAsia" w:hint="eastAsia"/>
          <w:sz w:val="30"/>
          <w:szCs w:val="30"/>
        </w:rPr>
        <w:t>项</w:t>
      </w:r>
      <w:r w:rsidRPr="00A13A75">
        <w:rPr>
          <w:rFonts w:ascii="仿宋_GB2312" w:eastAsia="仿宋_GB2312" w:hAnsiTheme="majorEastAsia" w:hint="eastAsia"/>
          <w:sz w:val="30"/>
          <w:szCs w:val="30"/>
        </w:rPr>
        <w:t>任务</w:t>
      </w:r>
      <w:r w:rsidR="0016028E" w:rsidRPr="00A13A75">
        <w:rPr>
          <w:rFonts w:ascii="仿宋_GB2312" w:eastAsia="仿宋_GB2312" w:hAnsiTheme="majorEastAsia" w:hint="eastAsia"/>
          <w:sz w:val="30"/>
          <w:szCs w:val="30"/>
        </w:rPr>
        <w:t>：</w:t>
      </w:r>
    </w:p>
    <w:p w:rsidR="000B0D7A" w:rsidRPr="00A13A75" w:rsidRDefault="000B0D7A" w:rsidP="00CD0041">
      <w:pPr>
        <w:spacing w:line="360" w:lineRule="auto"/>
        <w:ind w:firstLineChars="200" w:firstLine="600"/>
        <w:rPr>
          <w:rFonts w:ascii="仿宋_GB2312" w:eastAsia="仿宋_GB2312" w:hAnsiTheme="majorEastAsia"/>
          <w:sz w:val="30"/>
          <w:szCs w:val="30"/>
        </w:rPr>
      </w:pPr>
      <w:r>
        <w:rPr>
          <w:rFonts w:ascii="仿宋_GB2312" w:eastAsia="仿宋_GB2312" w:hAnsiTheme="majorEastAsia" w:hint="eastAsia"/>
          <w:sz w:val="30"/>
          <w:szCs w:val="30"/>
        </w:rPr>
        <w:t>1</w:t>
      </w:r>
      <w:r w:rsidRPr="00A13A75">
        <w:rPr>
          <w:rFonts w:ascii="仿宋_GB2312" w:eastAsia="仿宋_GB2312" w:hAnsiTheme="majorEastAsia" w:hint="eastAsia"/>
          <w:sz w:val="30"/>
          <w:szCs w:val="30"/>
        </w:rPr>
        <w:t>、</w:t>
      </w:r>
      <w:r>
        <w:rPr>
          <w:rFonts w:ascii="仿宋_GB2312" w:eastAsia="仿宋_GB2312" w:hAnsiTheme="majorEastAsia" w:hint="eastAsia"/>
          <w:sz w:val="30"/>
          <w:szCs w:val="30"/>
        </w:rPr>
        <w:t>分税制财政管理体制</w:t>
      </w:r>
      <w:r w:rsidRPr="00A13A75">
        <w:rPr>
          <w:rFonts w:ascii="仿宋_GB2312" w:eastAsia="仿宋_GB2312" w:hAnsiTheme="majorEastAsia" w:hint="eastAsia"/>
          <w:sz w:val="30"/>
          <w:szCs w:val="30"/>
        </w:rPr>
        <w:t>对地区间公共服务均等化的影响</w:t>
      </w:r>
    </w:p>
    <w:p w:rsidR="000B0D7A" w:rsidRPr="00A13A75" w:rsidRDefault="000B0D7A" w:rsidP="00CD0041">
      <w:pPr>
        <w:spacing w:line="360" w:lineRule="auto"/>
        <w:ind w:firstLineChars="200" w:firstLine="600"/>
        <w:rPr>
          <w:rFonts w:ascii="仿宋_GB2312" w:eastAsia="仿宋_GB2312" w:hAnsiTheme="majorEastAsia"/>
          <w:sz w:val="30"/>
          <w:szCs w:val="30"/>
        </w:rPr>
      </w:pPr>
      <w:r>
        <w:rPr>
          <w:rFonts w:ascii="仿宋_GB2312" w:eastAsia="仿宋_GB2312" w:hAnsiTheme="majorEastAsia" w:hint="eastAsia"/>
          <w:sz w:val="30"/>
          <w:szCs w:val="30"/>
        </w:rPr>
        <w:t>该任务又具体包括五项</w:t>
      </w:r>
      <w:r w:rsidRPr="00A13A75">
        <w:rPr>
          <w:rFonts w:ascii="仿宋_GB2312" w:eastAsia="仿宋_GB2312" w:hAnsiTheme="majorEastAsia" w:hint="eastAsia"/>
          <w:sz w:val="30"/>
          <w:szCs w:val="30"/>
        </w:rPr>
        <w:t>子任务：</w:t>
      </w:r>
    </w:p>
    <w:p w:rsidR="000B0D7A" w:rsidRPr="00A13A75" w:rsidRDefault="000B0D7A" w:rsidP="00CD0041">
      <w:pPr>
        <w:spacing w:line="360" w:lineRule="auto"/>
        <w:ind w:firstLineChars="142" w:firstLine="426"/>
        <w:rPr>
          <w:rFonts w:ascii="仿宋_GB2312" w:eastAsia="仿宋_GB2312" w:hAnsiTheme="majorEastAsia"/>
          <w:sz w:val="30"/>
          <w:szCs w:val="30"/>
        </w:rPr>
      </w:pPr>
      <w:r w:rsidRPr="00A13A75">
        <w:rPr>
          <w:rFonts w:ascii="仿宋_GB2312" w:eastAsia="仿宋_GB2312" w:hAnsiTheme="majorEastAsia" w:hint="eastAsia"/>
          <w:sz w:val="30"/>
          <w:szCs w:val="30"/>
        </w:rPr>
        <w:t>（1）地区间财政收支差异及演变趋势</w:t>
      </w:r>
    </w:p>
    <w:p w:rsidR="000B0D7A" w:rsidRPr="00A13A75" w:rsidRDefault="000B0D7A" w:rsidP="00CD0041">
      <w:pPr>
        <w:spacing w:line="360" w:lineRule="auto"/>
        <w:ind w:firstLineChars="150" w:firstLine="450"/>
        <w:rPr>
          <w:rFonts w:ascii="仿宋_GB2312" w:eastAsia="仿宋_GB2312" w:hAnsiTheme="majorEastAsia"/>
          <w:sz w:val="30"/>
          <w:szCs w:val="30"/>
        </w:rPr>
      </w:pPr>
      <w:r w:rsidRPr="00A13A75">
        <w:rPr>
          <w:rFonts w:ascii="仿宋_GB2312" w:eastAsia="仿宋_GB2312" w:hAnsiTheme="majorEastAsia" w:hint="eastAsia"/>
          <w:sz w:val="30"/>
          <w:szCs w:val="30"/>
        </w:rPr>
        <w:t>（2）财政转移支付的地区间均等化效应</w:t>
      </w:r>
    </w:p>
    <w:p w:rsidR="000B0D7A" w:rsidRPr="00A13A75" w:rsidRDefault="000B0D7A" w:rsidP="00CD0041">
      <w:pPr>
        <w:spacing w:line="360" w:lineRule="auto"/>
        <w:ind w:firstLineChars="150" w:firstLine="450"/>
        <w:rPr>
          <w:rFonts w:ascii="仿宋_GB2312" w:eastAsia="仿宋_GB2312" w:hAnsiTheme="majorEastAsia"/>
          <w:sz w:val="30"/>
          <w:szCs w:val="30"/>
        </w:rPr>
      </w:pPr>
      <w:r w:rsidRPr="00A13A75">
        <w:rPr>
          <w:rFonts w:ascii="仿宋_GB2312" w:eastAsia="仿宋_GB2312" w:hAnsiTheme="majorEastAsia" w:hint="eastAsia"/>
          <w:sz w:val="30"/>
          <w:szCs w:val="30"/>
        </w:rPr>
        <w:t>（3）各项转移支付主要组成部分的决定因素</w:t>
      </w:r>
    </w:p>
    <w:p w:rsidR="000B0D7A" w:rsidRPr="00A13A75" w:rsidRDefault="000B0D7A" w:rsidP="00CD0041">
      <w:pPr>
        <w:spacing w:line="360" w:lineRule="auto"/>
        <w:ind w:firstLineChars="150" w:firstLine="450"/>
        <w:rPr>
          <w:rFonts w:ascii="仿宋_GB2312" w:eastAsia="仿宋_GB2312" w:hAnsiTheme="majorEastAsia"/>
          <w:sz w:val="30"/>
          <w:szCs w:val="30"/>
        </w:rPr>
      </w:pPr>
      <w:r w:rsidRPr="00A13A75">
        <w:rPr>
          <w:rFonts w:ascii="仿宋_GB2312" w:eastAsia="仿宋_GB2312" w:hAnsiTheme="majorEastAsia" w:hint="eastAsia"/>
          <w:sz w:val="30"/>
          <w:szCs w:val="30"/>
        </w:rPr>
        <w:t>（4）地区间财政支出差异和地区间基本公共服务差异的相关性</w:t>
      </w:r>
    </w:p>
    <w:p w:rsidR="000B0D7A" w:rsidRPr="000B0D7A" w:rsidRDefault="000B0D7A" w:rsidP="00CD0041">
      <w:pPr>
        <w:spacing w:line="360" w:lineRule="auto"/>
        <w:ind w:firstLineChars="150" w:firstLine="450"/>
        <w:rPr>
          <w:rFonts w:ascii="仿宋_GB2312" w:eastAsia="仿宋_GB2312" w:hAnsiTheme="majorEastAsia"/>
          <w:sz w:val="30"/>
          <w:szCs w:val="30"/>
        </w:rPr>
      </w:pPr>
      <w:r w:rsidRPr="00A13A75">
        <w:rPr>
          <w:rFonts w:ascii="仿宋_GB2312" w:eastAsia="仿宋_GB2312" w:hAnsiTheme="majorEastAsia" w:hint="eastAsia"/>
          <w:sz w:val="30"/>
          <w:szCs w:val="30"/>
        </w:rPr>
        <w:t>（5</w:t>
      </w:r>
      <w:r w:rsidR="004A307A">
        <w:rPr>
          <w:rFonts w:ascii="仿宋_GB2312" w:eastAsia="仿宋_GB2312" w:hAnsiTheme="majorEastAsia" w:hint="eastAsia"/>
          <w:sz w:val="30"/>
          <w:szCs w:val="30"/>
        </w:rPr>
        <w:t>）进一步推进基本公共服务</w:t>
      </w:r>
      <w:r w:rsidRPr="00A13A75">
        <w:rPr>
          <w:rFonts w:ascii="仿宋_GB2312" w:eastAsia="仿宋_GB2312" w:hAnsiTheme="majorEastAsia" w:hint="eastAsia"/>
          <w:sz w:val="30"/>
          <w:szCs w:val="30"/>
        </w:rPr>
        <w:t>均等化</w:t>
      </w:r>
      <w:r w:rsidR="004A307A">
        <w:rPr>
          <w:rFonts w:ascii="仿宋_GB2312" w:eastAsia="仿宋_GB2312" w:hAnsiTheme="majorEastAsia" w:hint="eastAsia"/>
          <w:sz w:val="30"/>
          <w:szCs w:val="30"/>
        </w:rPr>
        <w:t>的必要性和可行性</w:t>
      </w:r>
    </w:p>
    <w:p w:rsidR="00DF0C80" w:rsidRPr="00A13A75" w:rsidRDefault="00185FB5" w:rsidP="00CD0041">
      <w:pPr>
        <w:spacing w:line="360" w:lineRule="auto"/>
        <w:ind w:firstLineChars="200" w:firstLine="600"/>
        <w:rPr>
          <w:rFonts w:ascii="仿宋_GB2312" w:eastAsia="仿宋_GB2312" w:hAnsiTheme="majorEastAsia"/>
          <w:sz w:val="30"/>
          <w:szCs w:val="30"/>
        </w:rPr>
      </w:pPr>
      <w:r>
        <w:rPr>
          <w:rFonts w:ascii="仿宋_GB2312" w:eastAsia="仿宋_GB2312" w:hAnsiTheme="majorEastAsia" w:hint="eastAsia"/>
          <w:sz w:val="30"/>
          <w:szCs w:val="30"/>
        </w:rPr>
        <w:t>2</w:t>
      </w:r>
      <w:r w:rsidR="0080739D" w:rsidRPr="00A13A75">
        <w:rPr>
          <w:rFonts w:ascii="仿宋_GB2312" w:eastAsia="仿宋_GB2312" w:hAnsiTheme="majorEastAsia" w:hint="eastAsia"/>
          <w:sz w:val="30"/>
          <w:szCs w:val="30"/>
        </w:rPr>
        <w:t>、</w:t>
      </w:r>
      <w:r w:rsidR="00107183" w:rsidRPr="00A13A75">
        <w:rPr>
          <w:rFonts w:ascii="仿宋_GB2312" w:eastAsia="仿宋_GB2312" w:hAnsiTheme="majorEastAsia" w:hint="eastAsia"/>
          <w:sz w:val="30"/>
          <w:szCs w:val="30"/>
        </w:rPr>
        <w:t>中央与地方税收划分</w:t>
      </w:r>
      <w:r w:rsidR="004A101A" w:rsidRPr="00A13A75">
        <w:rPr>
          <w:rFonts w:ascii="仿宋_GB2312" w:eastAsia="仿宋_GB2312" w:hAnsiTheme="majorEastAsia" w:hint="eastAsia"/>
          <w:sz w:val="30"/>
          <w:szCs w:val="30"/>
        </w:rPr>
        <w:t>研究</w:t>
      </w:r>
    </w:p>
    <w:p w:rsidR="002F7E00" w:rsidRPr="00A13A75" w:rsidRDefault="00235FCE" w:rsidP="00CD0041">
      <w:pPr>
        <w:spacing w:line="360" w:lineRule="auto"/>
        <w:ind w:firstLineChars="200" w:firstLine="600"/>
        <w:rPr>
          <w:rFonts w:ascii="仿宋_GB2312" w:eastAsia="仿宋_GB2312" w:hAnsiTheme="majorEastAsia"/>
          <w:sz w:val="30"/>
          <w:szCs w:val="30"/>
        </w:rPr>
      </w:pPr>
      <w:r>
        <w:rPr>
          <w:rFonts w:ascii="仿宋_GB2312" w:eastAsia="仿宋_GB2312" w:hAnsiTheme="majorEastAsia" w:hint="eastAsia"/>
          <w:sz w:val="30"/>
          <w:szCs w:val="30"/>
        </w:rPr>
        <w:t>该任务又具体包括</w:t>
      </w:r>
      <w:r w:rsidR="004A307A">
        <w:rPr>
          <w:rFonts w:ascii="仿宋_GB2312" w:eastAsia="仿宋_GB2312" w:hAnsiTheme="majorEastAsia" w:hint="eastAsia"/>
          <w:sz w:val="30"/>
          <w:szCs w:val="30"/>
        </w:rPr>
        <w:t>四</w:t>
      </w:r>
      <w:r w:rsidR="004A101A" w:rsidRPr="00A13A75">
        <w:rPr>
          <w:rFonts w:ascii="仿宋_GB2312" w:eastAsia="仿宋_GB2312" w:hAnsiTheme="majorEastAsia" w:hint="eastAsia"/>
          <w:sz w:val="30"/>
          <w:szCs w:val="30"/>
        </w:rPr>
        <w:t>项</w:t>
      </w:r>
      <w:r w:rsidR="002F7E00" w:rsidRPr="00A13A75">
        <w:rPr>
          <w:rFonts w:ascii="仿宋_GB2312" w:eastAsia="仿宋_GB2312" w:hAnsiTheme="majorEastAsia" w:hint="eastAsia"/>
          <w:sz w:val="30"/>
          <w:szCs w:val="30"/>
        </w:rPr>
        <w:t>子任务：</w:t>
      </w:r>
    </w:p>
    <w:p w:rsidR="002F7E00" w:rsidRPr="00A13A75" w:rsidRDefault="002F7E00" w:rsidP="006A1841">
      <w:pPr>
        <w:spacing w:line="360" w:lineRule="auto"/>
        <w:ind w:firstLineChars="150" w:firstLine="450"/>
        <w:rPr>
          <w:rFonts w:ascii="仿宋_GB2312" w:eastAsia="仿宋_GB2312" w:hAnsiTheme="majorEastAsia"/>
          <w:sz w:val="30"/>
          <w:szCs w:val="30"/>
        </w:rPr>
      </w:pPr>
      <w:r w:rsidRPr="00A13A75">
        <w:rPr>
          <w:rFonts w:ascii="仿宋_GB2312" w:eastAsia="仿宋_GB2312" w:hAnsiTheme="majorEastAsia" w:hint="eastAsia"/>
          <w:sz w:val="30"/>
          <w:szCs w:val="30"/>
        </w:rPr>
        <w:t>（1）</w:t>
      </w:r>
      <w:r w:rsidR="00540711" w:rsidRPr="00A13A75">
        <w:rPr>
          <w:rFonts w:ascii="仿宋_GB2312" w:eastAsia="仿宋_GB2312" w:hAnsiTheme="majorEastAsia" w:hint="eastAsia"/>
          <w:sz w:val="30"/>
          <w:szCs w:val="30"/>
        </w:rPr>
        <w:t>中央与地方税收划分的基本原则</w:t>
      </w:r>
    </w:p>
    <w:p w:rsidR="00540711" w:rsidRPr="00A13A75" w:rsidRDefault="00540711" w:rsidP="006A1841">
      <w:pPr>
        <w:spacing w:line="360" w:lineRule="auto"/>
        <w:ind w:firstLineChars="150" w:firstLine="450"/>
        <w:rPr>
          <w:rFonts w:ascii="仿宋_GB2312" w:eastAsia="仿宋_GB2312" w:hAnsiTheme="majorEastAsia"/>
          <w:sz w:val="30"/>
          <w:szCs w:val="30"/>
        </w:rPr>
      </w:pPr>
      <w:r w:rsidRPr="00A13A75">
        <w:rPr>
          <w:rFonts w:ascii="仿宋_GB2312" w:eastAsia="仿宋_GB2312" w:hAnsiTheme="majorEastAsia" w:hint="eastAsia"/>
          <w:sz w:val="30"/>
          <w:szCs w:val="30"/>
        </w:rPr>
        <w:t>（2）中央与地方税收划分的国际经验与比较</w:t>
      </w:r>
    </w:p>
    <w:p w:rsidR="00540711" w:rsidRPr="00A13A75" w:rsidRDefault="00540711" w:rsidP="006A1841">
      <w:pPr>
        <w:spacing w:line="360" w:lineRule="auto"/>
        <w:ind w:firstLineChars="150" w:firstLine="450"/>
        <w:rPr>
          <w:rFonts w:ascii="仿宋_GB2312" w:eastAsia="仿宋_GB2312" w:hAnsiTheme="majorEastAsia"/>
          <w:sz w:val="30"/>
          <w:szCs w:val="30"/>
        </w:rPr>
      </w:pPr>
      <w:r w:rsidRPr="00A13A75">
        <w:rPr>
          <w:rFonts w:ascii="仿宋_GB2312" w:eastAsia="仿宋_GB2312" w:hAnsiTheme="majorEastAsia" w:hint="eastAsia"/>
          <w:sz w:val="30"/>
          <w:szCs w:val="30"/>
        </w:rPr>
        <w:t>（3）中国中央与地方税收划分的特殊约束和</w:t>
      </w:r>
      <w:r w:rsidR="004A101A" w:rsidRPr="00A13A75">
        <w:rPr>
          <w:rFonts w:ascii="仿宋_GB2312" w:eastAsia="仿宋_GB2312" w:hAnsiTheme="majorEastAsia" w:hint="eastAsia"/>
          <w:sz w:val="30"/>
          <w:szCs w:val="30"/>
        </w:rPr>
        <w:t>现存问题</w:t>
      </w:r>
    </w:p>
    <w:p w:rsidR="004A101A" w:rsidRPr="00A13A75" w:rsidRDefault="004A101A" w:rsidP="006A1841">
      <w:pPr>
        <w:spacing w:line="360" w:lineRule="auto"/>
        <w:ind w:firstLineChars="150" w:firstLine="450"/>
        <w:rPr>
          <w:rFonts w:ascii="仿宋_GB2312" w:eastAsia="仿宋_GB2312" w:hAnsiTheme="majorEastAsia"/>
          <w:sz w:val="30"/>
          <w:szCs w:val="30"/>
        </w:rPr>
      </w:pPr>
      <w:r w:rsidRPr="00A13A75">
        <w:rPr>
          <w:rFonts w:ascii="仿宋_GB2312" w:eastAsia="仿宋_GB2312" w:hAnsiTheme="majorEastAsia" w:hint="eastAsia"/>
          <w:sz w:val="30"/>
          <w:szCs w:val="30"/>
        </w:rPr>
        <w:t>（4）中国中央与地方税收划分的</w:t>
      </w:r>
      <w:r w:rsidR="00FE37F6" w:rsidRPr="00A13A75">
        <w:rPr>
          <w:rFonts w:ascii="仿宋_GB2312" w:eastAsia="仿宋_GB2312" w:hAnsiTheme="majorEastAsia" w:hint="eastAsia"/>
          <w:sz w:val="30"/>
          <w:szCs w:val="30"/>
        </w:rPr>
        <w:t>方案</w:t>
      </w:r>
      <w:r w:rsidRPr="00A13A75">
        <w:rPr>
          <w:rFonts w:ascii="仿宋_GB2312" w:eastAsia="仿宋_GB2312" w:hAnsiTheme="majorEastAsia" w:hint="eastAsia"/>
          <w:sz w:val="30"/>
          <w:szCs w:val="30"/>
        </w:rPr>
        <w:t>选择和影响评估</w:t>
      </w:r>
    </w:p>
    <w:p w:rsidR="00DC68C4" w:rsidRPr="00A13A75" w:rsidRDefault="004A307A" w:rsidP="004A307A">
      <w:pPr>
        <w:spacing w:line="360" w:lineRule="auto"/>
        <w:ind w:firstLineChars="200" w:firstLine="600"/>
        <w:rPr>
          <w:rFonts w:ascii="仿宋_GB2312" w:eastAsia="仿宋_GB2312" w:hAnsiTheme="majorEastAsia"/>
          <w:sz w:val="30"/>
          <w:szCs w:val="30"/>
        </w:rPr>
      </w:pPr>
      <w:r>
        <w:rPr>
          <w:rFonts w:ascii="仿宋_GB2312" w:eastAsia="仿宋_GB2312" w:hAnsiTheme="majorEastAsia" w:hint="eastAsia"/>
          <w:sz w:val="30"/>
          <w:szCs w:val="30"/>
        </w:rPr>
        <w:t>3、</w:t>
      </w:r>
      <w:r w:rsidR="001537EF" w:rsidRPr="00A13A75">
        <w:rPr>
          <w:rFonts w:ascii="仿宋_GB2312" w:eastAsia="仿宋_GB2312" w:hAnsiTheme="majorEastAsia" w:hint="eastAsia"/>
          <w:sz w:val="30"/>
          <w:szCs w:val="30"/>
        </w:rPr>
        <w:t>跨地区税源税收的地区间分享</w:t>
      </w:r>
    </w:p>
    <w:p w:rsidR="0016028E" w:rsidRPr="00A13A75" w:rsidRDefault="0016028E" w:rsidP="006A1841">
      <w:pPr>
        <w:spacing w:line="360" w:lineRule="auto"/>
        <w:ind w:firstLineChars="241" w:firstLine="726"/>
        <w:rPr>
          <w:rFonts w:ascii="仿宋_GB2312" w:eastAsia="仿宋_GB2312" w:hAnsiTheme="majorEastAsia"/>
          <w:b/>
          <w:sz w:val="30"/>
          <w:szCs w:val="30"/>
        </w:rPr>
      </w:pPr>
      <w:r w:rsidRPr="00A13A75">
        <w:rPr>
          <w:rFonts w:ascii="仿宋_GB2312" w:eastAsia="仿宋_GB2312" w:hAnsiTheme="majorEastAsia" w:hint="eastAsia"/>
          <w:b/>
          <w:sz w:val="30"/>
          <w:szCs w:val="30"/>
        </w:rPr>
        <w:t>三、交付成果、时间、合同及管理</w:t>
      </w:r>
    </w:p>
    <w:p w:rsidR="006A1841" w:rsidRDefault="009200DE" w:rsidP="006A1841">
      <w:pPr>
        <w:spacing w:line="360" w:lineRule="auto"/>
        <w:ind w:firstLineChars="148" w:firstLine="446"/>
        <w:rPr>
          <w:rFonts w:ascii="仿宋_GB2312" w:eastAsia="仿宋_GB2312" w:hAnsiTheme="majorEastAsia" w:hint="eastAsia"/>
          <w:sz w:val="30"/>
          <w:szCs w:val="30"/>
        </w:rPr>
      </w:pPr>
      <w:r w:rsidRPr="00A13A75">
        <w:rPr>
          <w:rFonts w:ascii="仿宋_GB2312" w:eastAsia="仿宋_GB2312" w:hAnsiTheme="majorEastAsia" w:hint="eastAsia"/>
          <w:b/>
          <w:sz w:val="30"/>
          <w:szCs w:val="30"/>
        </w:rPr>
        <w:t>（一）</w:t>
      </w:r>
      <w:r w:rsidR="0016028E" w:rsidRPr="00A13A75">
        <w:rPr>
          <w:rFonts w:ascii="仿宋_GB2312" w:eastAsia="仿宋_GB2312" w:hAnsiTheme="majorEastAsia" w:hint="eastAsia"/>
          <w:b/>
          <w:sz w:val="30"/>
          <w:szCs w:val="30"/>
        </w:rPr>
        <w:t>交付成果</w:t>
      </w:r>
    </w:p>
    <w:p w:rsidR="00E94D8C" w:rsidRPr="00A13A75" w:rsidRDefault="006A699D" w:rsidP="006A1841">
      <w:pPr>
        <w:spacing w:line="360" w:lineRule="auto"/>
        <w:ind w:firstLineChars="198" w:firstLine="594"/>
        <w:rPr>
          <w:rFonts w:ascii="仿宋_GB2312" w:eastAsia="仿宋_GB2312" w:hAnsiTheme="majorEastAsia"/>
          <w:sz w:val="30"/>
          <w:szCs w:val="30"/>
        </w:rPr>
      </w:pPr>
      <w:r w:rsidRPr="00A13A75">
        <w:rPr>
          <w:rFonts w:ascii="仿宋_GB2312" w:eastAsia="仿宋_GB2312" w:hAnsiTheme="majorEastAsia" w:hint="eastAsia"/>
          <w:sz w:val="30"/>
          <w:szCs w:val="30"/>
        </w:rPr>
        <w:t>接受此任务的咨询专家或机构应按时保质向</w:t>
      </w:r>
      <w:r w:rsidR="00107183" w:rsidRPr="00A13A75">
        <w:rPr>
          <w:rFonts w:ascii="仿宋_GB2312" w:eastAsia="仿宋_GB2312" w:hAnsiTheme="majorEastAsia" w:hint="eastAsia"/>
          <w:sz w:val="30"/>
          <w:szCs w:val="30"/>
        </w:rPr>
        <w:t>财政部预算司</w:t>
      </w:r>
      <w:r w:rsidR="002F7E00" w:rsidRPr="00A13A75">
        <w:rPr>
          <w:rFonts w:ascii="仿宋_GB2312" w:eastAsia="仿宋_GB2312" w:hAnsiTheme="majorEastAsia" w:hint="eastAsia"/>
          <w:sz w:val="30"/>
          <w:szCs w:val="30"/>
        </w:rPr>
        <w:t>提交不少于三</w:t>
      </w:r>
      <w:r w:rsidRPr="00A13A75">
        <w:rPr>
          <w:rFonts w:ascii="仿宋_GB2312" w:eastAsia="仿宋_GB2312" w:hAnsiTheme="majorEastAsia" w:hint="eastAsia"/>
          <w:sz w:val="30"/>
          <w:szCs w:val="30"/>
        </w:rPr>
        <w:t>万字的课题报告。</w:t>
      </w:r>
      <w:r w:rsidR="0098529D" w:rsidRPr="00A13A75">
        <w:rPr>
          <w:rFonts w:ascii="仿宋_GB2312" w:eastAsia="仿宋_GB2312" w:hAnsiTheme="majorEastAsia" w:hint="eastAsia"/>
          <w:sz w:val="30"/>
          <w:szCs w:val="30"/>
        </w:rPr>
        <w:t>具体要求包括但不限于：</w:t>
      </w:r>
    </w:p>
    <w:p w:rsidR="0016028E" w:rsidRPr="00A13A75" w:rsidRDefault="00E94D8C" w:rsidP="006A1841">
      <w:pPr>
        <w:spacing w:line="360" w:lineRule="auto"/>
        <w:ind w:firstLineChars="150" w:firstLine="450"/>
        <w:rPr>
          <w:rFonts w:ascii="仿宋_GB2312" w:eastAsia="仿宋_GB2312" w:hAnsiTheme="majorEastAsia"/>
          <w:sz w:val="30"/>
          <w:szCs w:val="30"/>
        </w:rPr>
      </w:pPr>
      <w:r w:rsidRPr="00A13A75">
        <w:rPr>
          <w:rFonts w:ascii="仿宋_GB2312" w:eastAsia="仿宋_GB2312" w:hAnsiTheme="majorEastAsia" w:hint="eastAsia"/>
          <w:sz w:val="30"/>
          <w:szCs w:val="30"/>
        </w:rPr>
        <w:t>（1）报告应</w:t>
      </w:r>
      <w:r w:rsidR="0098529D" w:rsidRPr="00A13A75">
        <w:rPr>
          <w:rFonts w:ascii="仿宋_GB2312" w:eastAsia="仿宋_GB2312" w:hAnsiTheme="majorEastAsia" w:hint="eastAsia"/>
          <w:sz w:val="30"/>
          <w:szCs w:val="30"/>
        </w:rPr>
        <w:t>做到结构清晰、观点鲜明、表述清楚</w:t>
      </w:r>
      <w:r w:rsidRPr="00A13A75">
        <w:rPr>
          <w:rFonts w:ascii="仿宋_GB2312" w:eastAsia="仿宋_GB2312" w:hAnsiTheme="majorEastAsia" w:hint="eastAsia"/>
          <w:sz w:val="30"/>
          <w:szCs w:val="30"/>
        </w:rPr>
        <w:t>，</w:t>
      </w:r>
      <w:r w:rsidR="00463DD7" w:rsidRPr="00A13A75">
        <w:rPr>
          <w:rFonts w:ascii="仿宋_GB2312" w:eastAsia="仿宋_GB2312" w:hAnsiTheme="majorEastAsia" w:hint="eastAsia"/>
          <w:sz w:val="30"/>
          <w:szCs w:val="30"/>
        </w:rPr>
        <w:t>正文</w:t>
      </w:r>
      <w:r w:rsidR="005F013D" w:rsidRPr="00A13A75">
        <w:rPr>
          <w:rFonts w:ascii="仿宋_GB2312" w:eastAsia="仿宋_GB2312" w:hAnsiTheme="majorEastAsia" w:hint="eastAsia"/>
          <w:sz w:val="30"/>
          <w:szCs w:val="30"/>
        </w:rPr>
        <w:t>为宋</w:t>
      </w:r>
      <w:r w:rsidR="005F013D" w:rsidRPr="00A13A75">
        <w:rPr>
          <w:rFonts w:ascii="仿宋_GB2312" w:eastAsia="仿宋_GB2312" w:hAnsiTheme="majorEastAsia" w:hint="eastAsia"/>
          <w:sz w:val="30"/>
          <w:szCs w:val="30"/>
        </w:rPr>
        <w:lastRenderedPageBreak/>
        <w:t>体、五号</w:t>
      </w:r>
      <w:r w:rsidR="00463DD7" w:rsidRPr="00A13A75">
        <w:rPr>
          <w:rFonts w:ascii="仿宋_GB2312" w:eastAsia="仿宋_GB2312" w:hAnsiTheme="majorEastAsia" w:hint="eastAsia"/>
          <w:sz w:val="30"/>
          <w:szCs w:val="30"/>
        </w:rPr>
        <w:t>字体</w:t>
      </w:r>
      <w:r w:rsidR="005F013D" w:rsidRPr="00A13A75">
        <w:rPr>
          <w:rFonts w:ascii="仿宋_GB2312" w:eastAsia="仿宋_GB2312" w:hAnsiTheme="majorEastAsia" w:hint="eastAsia"/>
          <w:sz w:val="30"/>
          <w:szCs w:val="30"/>
        </w:rPr>
        <w:t>，</w:t>
      </w:r>
      <w:r w:rsidRPr="00A13A75">
        <w:rPr>
          <w:rFonts w:ascii="仿宋_GB2312" w:eastAsia="仿宋_GB2312" w:hAnsiTheme="majorEastAsia" w:hint="eastAsia"/>
          <w:sz w:val="30"/>
          <w:szCs w:val="30"/>
        </w:rPr>
        <w:t>并以纸质和电子两种形式提交；（2）报告应以</w:t>
      </w:r>
      <w:r w:rsidR="00D549E9" w:rsidRPr="00A13A75">
        <w:rPr>
          <w:rFonts w:ascii="仿宋_GB2312" w:eastAsia="仿宋_GB2312" w:hAnsiTheme="majorEastAsia" w:hint="eastAsia"/>
          <w:sz w:val="30"/>
          <w:szCs w:val="30"/>
        </w:rPr>
        <w:t>W</w:t>
      </w:r>
      <w:r w:rsidR="0098529D" w:rsidRPr="00A13A75">
        <w:rPr>
          <w:rFonts w:ascii="仿宋_GB2312" w:eastAsia="仿宋_GB2312" w:hAnsiTheme="majorEastAsia" w:hint="eastAsia"/>
          <w:sz w:val="30"/>
          <w:szCs w:val="30"/>
        </w:rPr>
        <w:t>ord</w:t>
      </w:r>
      <w:r w:rsidRPr="00A13A75">
        <w:rPr>
          <w:rFonts w:ascii="仿宋_GB2312" w:eastAsia="仿宋_GB2312" w:hAnsiTheme="majorEastAsia" w:hint="eastAsia"/>
          <w:sz w:val="30"/>
          <w:szCs w:val="30"/>
        </w:rPr>
        <w:t>中文形式提交；（3）</w:t>
      </w:r>
      <w:r w:rsidR="002A2CD8" w:rsidRPr="00A13A75">
        <w:rPr>
          <w:rFonts w:ascii="仿宋_GB2312" w:eastAsia="仿宋_GB2312" w:hAnsiTheme="majorEastAsia" w:hint="eastAsia"/>
          <w:sz w:val="30"/>
          <w:szCs w:val="30"/>
        </w:rPr>
        <w:t>报告如包含经济计量模型，所涉</w:t>
      </w:r>
      <w:r w:rsidRPr="00A13A75">
        <w:rPr>
          <w:rFonts w:ascii="仿宋_GB2312" w:eastAsia="仿宋_GB2312" w:hAnsiTheme="majorEastAsia" w:hint="eastAsia"/>
          <w:sz w:val="30"/>
          <w:szCs w:val="30"/>
        </w:rPr>
        <w:t>全部数据</w:t>
      </w:r>
      <w:r w:rsidR="002A2CD8" w:rsidRPr="00A13A75">
        <w:rPr>
          <w:rFonts w:ascii="仿宋_GB2312" w:eastAsia="仿宋_GB2312" w:hAnsiTheme="majorEastAsia" w:hint="eastAsia"/>
          <w:sz w:val="30"/>
          <w:szCs w:val="30"/>
        </w:rPr>
        <w:t>应</w:t>
      </w:r>
      <w:r w:rsidR="003714A1" w:rsidRPr="00A13A75">
        <w:rPr>
          <w:rFonts w:ascii="仿宋_GB2312" w:eastAsia="仿宋_GB2312" w:hAnsiTheme="majorEastAsia" w:hint="eastAsia"/>
          <w:sz w:val="30"/>
          <w:szCs w:val="30"/>
        </w:rPr>
        <w:t>作为正文附件</w:t>
      </w:r>
      <w:r w:rsidR="002A2CD8" w:rsidRPr="00A13A75">
        <w:rPr>
          <w:rFonts w:ascii="仿宋_GB2312" w:eastAsia="仿宋_GB2312" w:hAnsiTheme="majorEastAsia" w:hint="eastAsia"/>
          <w:sz w:val="30"/>
          <w:szCs w:val="30"/>
        </w:rPr>
        <w:t>附后；（4）</w:t>
      </w:r>
      <w:r w:rsidR="00463DD7" w:rsidRPr="00A13A75">
        <w:rPr>
          <w:rFonts w:ascii="仿宋_GB2312" w:eastAsia="仿宋_GB2312" w:hAnsiTheme="majorEastAsia" w:hint="eastAsia"/>
          <w:sz w:val="30"/>
          <w:szCs w:val="30"/>
        </w:rPr>
        <w:t>全部数据和引用应以脚注或尾注形式注明出处。</w:t>
      </w:r>
      <w:r w:rsidR="003714A1" w:rsidRPr="00A13A75">
        <w:rPr>
          <w:rFonts w:ascii="仿宋_GB2312" w:eastAsia="仿宋_GB2312" w:hAnsiTheme="majorEastAsia" w:hint="eastAsia"/>
          <w:sz w:val="30"/>
          <w:szCs w:val="30"/>
        </w:rPr>
        <w:t>（5）报告应有内容提要。</w:t>
      </w:r>
    </w:p>
    <w:p w:rsidR="00A150CF" w:rsidRPr="00A13A75" w:rsidRDefault="009200DE" w:rsidP="006A1841">
      <w:pPr>
        <w:spacing w:line="360" w:lineRule="auto"/>
        <w:ind w:firstLineChars="148" w:firstLine="446"/>
        <w:rPr>
          <w:rFonts w:ascii="仿宋_GB2312" w:eastAsia="仿宋_GB2312" w:hAnsiTheme="majorEastAsia"/>
          <w:sz w:val="30"/>
          <w:szCs w:val="30"/>
        </w:rPr>
      </w:pPr>
      <w:r w:rsidRPr="00A13A75">
        <w:rPr>
          <w:rFonts w:ascii="仿宋_GB2312" w:eastAsia="仿宋_GB2312" w:hAnsiTheme="majorEastAsia" w:hint="eastAsia"/>
          <w:b/>
          <w:sz w:val="30"/>
          <w:szCs w:val="30"/>
        </w:rPr>
        <w:t>（二）</w:t>
      </w:r>
      <w:r w:rsidR="0016028E" w:rsidRPr="00A13A75">
        <w:rPr>
          <w:rFonts w:ascii="仿宋_GB2312" w:eastAsia="仿宋_GB2312" w:hAnsiTheme="majorEastAsia" w:hint="eastAsia"/>
          <w:b/>
          <w:sz w:val="30"/>
          <w:szCs w:val="30"/>
        </w:rPr>
        <w:t>时间</w:t>
      </w:r>
      <w:bookmarkStart w:id="2" w:name="_GoBack"/>
      <w:bookmarkEnd w:id="2"/>
    </w:p>
    <w:p w:rsidR="0016028E" w:rsidRPr="00A13A75" w:rsidRDefault="00107183" w:rsidP="00A13A75">
      <w:pPr>
        <w:spacing w:line="360" w:lineRule="auto"/>
        <w:ind w:firstLineChars="192" w:firstLine="576"/>
        <w:rPr>
          <w:rFonts w:ascii="仿宋_GB2312" w:eastAsia="仿宋_GB2312" w:hAnsiTheme="majorEastAsia"/>
          <w:sz w:val="30"/>
          <w:szCs w:val="30"/>
        </w:rPr>
      </w:pPr>
      <w:r w:rsidRPr="00A13A75">
        <w:rPr>
          <w:rFonts w:ascii="仿宋_GB2312" w:eastAsia="仿宋_GB2312" w:hAnsiTheme="majorEastAsia" w:hint="eastAsia"/>
          <w:sz w:val="30"/>
          <w:szCs w:val="30"/>
        </w:rPr>
        <w:t>2016</w:t>
      </w:r>
      <w:r w:rsidR="00166B0D" w:rsidRPr="00A13A75">
        <w:rPr>
          <w:rFonts w:ascii="仿宋_GB2312" w:eastAsia="仿宋_GB2312" w:hAnsiTheme="majorEastAsia" w:hint="eastAsia"/>
          <w:sz w:val="30"/>
          <w:szCs w:val="30"/>
        </w:rPr>
        <w:t>年</w:t>
      </w:r>
      <w:r w:rsidRPr="00A13A75">
        <w:rPr>
          <w:rFonts w:ascii="仿宋_GB2312" w:eastAsia="仿宋_GB2312" w:hAnsiTheme="majorEastAsia" w:hint="eastAsia"/>
          <w:sz w:val="30"/>
          <w:szCs w:val="30"/>
        </w:rPr>
        <w:t>1</w:t>
      </w:r>
      <w:r w:rsidR="00166B0D" w:rsidRPr="00A13A75">
        <w:rPr>
          <w:rFonts w:ascii="仿宋_GB2312" w:eastAsia="仿宋_GB2312" w:hAnsiTheme="majorEastAsia" w:hint="eastAsia"/>
          <w:sz w:val="30"/>
          <w:szCs w:val="30"/>
        </w:rPr>
        <w:t>月完成初稿，20</w:t>
      </w:r>
      <w:r w:rsidRPr="00A13A75">
        <w:rPr>
          <w:rFonts w:ascii="仿宋_GB2312" w:eastAsia="仿宋_GB2312" w:hAnsiTheme="majorEastAsia" w:hint="eastAsia"/>
          <w:sz w:val="30"/>
          <w:szCs w:val="30"/>
        </w:rPr>
        <w:t>16</w:t>
      </w:r>
      <w:r w:rsidR="00166B0D" w:rsidRPr="00A13A75">
        <w:rPr>
          <w:rFonts w:ascii="仿宋_GB2312" w:eastAsia="仿宋_GB2312" w:hAnsiTheme="majorEastAsia" w:hint="eastAsia"/>
          <w:sz w:val="30"/>
          <w:szCs w:val="30"/>
        </w:rPr>
        <w:t>年</w:t>
      </w:r>
      <w:r w:rsidRPr="00A13A75">
        <w:rPr>
          <w:rFonts w:ascii="仿宋_GB2312" w:eastAsia="仿宋_GB2312" w:hAnsiTheme="majorEastAsia" w:hint="eastAsia"/>
          <w:sz w:val="30"/>
          <w:szCs w:val="30"/>
        </w:rPr>
        <w:t>3</w:t>
      </w:r>
      <w:r w:rsidR="00166B0D" w:rsidRPr="00A13A75">
        <w:rPr>
          <w:rFonts w:ascii="仿宋_GB2312" w:eastAsia="仿宋_GB2312" w:hAnsiTheme="majorEastAsia" w:hint="eastAsia"/>
          <w:sz w:val="30"/>
          <w:szCs w:val="30"/>
        </w:rPr>
        <w:t>月完成第二稿，经中期评审会讨论后，于</w:t>
      </w:r>
      <w:r w:rsidRPr="00A13A75">
        <w:rPr>
          <w:rFonts w:ascii="仿宋_GB2312" w:eastAsia="仿宋_GB2312" w:hAnsiTheme="majorEastAsia" w:hint="eastAsia"/>
          <w:sz w:val="30"/>
          <w:szCs w:val="30"/>
        </w:rPr>
        <w:t>2016</w:t>
      </w:r>
      <w:r w:rsidR="00166B0D" w:rsidRPr="00A13A75">
        <w:rPr>
          <w:rFonts w:ascii="仿宋_GB2312" w:eastAsia="仿宋_GB2312" w:hAnsiTheme="majorEastAsia" w:hint="eastAsia"/>
          <w:sz w:val="30"/>
          <w:szCs w:val="30"/>
        </w:rPr>
        <w:t>年</w:t>
      </w:r>
      <w:r w:rsidRPr="00A13A75">
        <w:rPr>
          <w:rFonts w:ascii="仿宋_GB2312" w:eastAsia="仿宋_GB2312" w:hAnsiTheme="majorEastAsia" w:hint="eastAsia"/>
          <w:sz w:val="30"/>
          <w:szCs w:val="30"/>
        </w:rPr>
        <w:t>6</w:t>
      </w:r>
      <w:r w:rsidR="00166B0D" w:rsidRPr="00A13A75">
        <w:rPr>
          <w:rFonts w:ascii="仿宋_GB2312" w:eastAsia="仿宋_GB2312" w:hAnsiTheme="majorEastAsia" w:hint="eastAsia"/>
          <w:sz w:val="30"/>
          <w:szCs w:val="30"/>
        </w:rPr>
        <w:t>月完成最终稿。</w:t>
      </w:r>
    </w:p>
    <w:p w:rsidR="0016028E" w:rsidRPr="00A13A75" w:rsidRDefault="009200DE" w:rsidP="006A1841">
      <w:pPr>
        <w:spacing w:line="360" w:lineRule="auto"/>
        <w:ind w:firstLineChars="148" w:firstLine="446"/>
        <w:rPr>
          <w:rFonts w:ascii="仿宋_GB2312" w:eastAsia="仿宋_GB2312" w:hAnsiTheme="majorEastAsia"/>
          <w:b/>
          <w:sz w:val="30"/>
          <w:szCs w:val="30"/>
        </w:rPr>
      </w:pPr>
      <w:r w:rsidRPr="00A13A75">
        <w:rPr>
          <w:rFonts w:ascii="仿宋_GB2312" w:eastAsia="仿宋_GB2312" w:hAnsiTheme="majorEastAsia" w:hint="eastAsia"/>
          <w:b/>
          <w:sz w:val="30"/>
          <w:szCs w:val="30"/>
        </w:rPr>
        <w:t>（三）</w:t>
      </w:r>
      <w:r w:rsidR="0016028E" w:rsidRPr="00A13A75">
        <w:rPr>
          <w:rFonts w:ascii="仿宋_GB2312" w:eastAsia="仿宋_GB2312" w:hAnsiTheme="majorEastAsia" w:hint="eastAsia"/>
          <w:b/>
          <w:sz w:val="30"/>
          <w:szCs w:val="30"/>
        </w:rPr>
        <w:t>合同</w:t>
      </w:r>
    </w:p>
    <w:p w:rsidR="00A150CF" w:rsidRPr="00A13A75" w:rsidRDefault="005F1A11" w:rsidP="00A13A75">
      <w:pPr>
        <w:spacing w:line="360" w:lineRule="auto"/>
        <w:ind w:firstLineChars="192" w:firstLine="576"/>
        <w:rPr>
          <w:rFonts w:ascii="仿宋_GB2312" w:eastAsia="仿宋_GB2312" w:hAnsiTheme="majorEastAsia"/>
          <w:sz w:val="30"/>
          <w:szCs w:val="30"/>
        </w:rPr>
      </w:pPr>
      <w:r w:rsidRPr="00A13A75">
        <w:rPr>
          <w:rFonts w:ascii="仿宋_GB2312" w:eastAsia="仿宋_GB2312" w:hAnsiTheme="majorEastAsia" w:hint="eastAsia"/>
          <w:sz w:val="30"/>
          <w:szCs w:val="30"/>
        </w:rPr>
        <w:t>中标的咨询机构</w:t>
      </w:r>
      <w:r w:rsidR="00A150CF" w:rsidRPr="00A13A75">
        <w:rPr>
          <w:rFonts w:ascii="仿宋_GB2312" w:eastAsia="仿宋_GB2312" w:hAnsiTheme="majorEastAsia" w:hint="eastAsia"/>
          <w:sz w:val="30"/>
          <w:szCs w:val="30"/>
        </w:rPr>
        <w:t>将获得一份总价包干合同。合同金额将在咨询</w:t>
      </w:r>
      <w:r w:rsidRPr="00A13A75">
        <w:rPr>
          <w:rFonts w:ascii="仿宋_GB2312" w:eastAsia="仿宋_GB2312" w:hAnsiTheme="majorEastAsia" w:hint="eastAsia"/>
          <w:sz w:val="30"/>
          <w:szCs w:val="30"/>
        </w:rPr>
        <w:t>机构专家交付质量满意的成果之后分期支付，具体安排将根据提交的写作提纲、初稿、二稿、三稿</w:t>
      </w:r>
      <w:r w:rsidR="00A13A75" w:rsidRPr="00A13A75">
        <w:rPr>
          <w:rFonts w:ascii="仿宋_GB2312" w:eastAsia="仿宋_GB2312" w:hAnsiTheme="majorEastAsia" w:hint="eastAsia"/>
          <w:sz w:val="30"/>
          <w:szCs w:val="30"/>
        </w:rPr>
        <w:t>直到终稿，分别达到预算司</w:t>
      </w:r>
      <w:r w:rsidR="00B167F2" w:rsidRPr="00A13A75">
        <w:rPr>
          <w:rFonts w:ascii="仿宋_GB2312" w:eastAsia="仿宋_GB2312" w:hAnsiTheme="majorEastAsia" w:hint="eastAsia"/>
          <w:sz w:val="30"/>
          <w:szCs w:val="30"/>
        </w:rPr>
        <w:t>的要求</w:t>
      </w:r>
      <w:r w:rsidR="00C661B2" w:rsidRPr="00A13A75">
        <w:rPr>
          <w:rFonts w:ascii="仿宋_GB2312" w:eastAsia="仿宋_GB2312" w:hAnsiTheme="majorEastAsia" w:hint="eastAsia"/>
          <w:sz w:val="30"/>
          <w:szCs w:val="30"/>
        </w:rPr>
        <w:t>，支付相应的合同金额比例。</w:t>
      </w:r>
    </w:p>
    <w:p w:rsidR="006A1841" w:rsidRDefault="009200DE" w:rsidP="006A1841">
      <w:pPr>
        <w:spacing w:line="360" w:lineRule="auto"/>
        <w:ind w:firstLineChars="148" w:firstLine="446"/>
        <w:rPr>
          <w:rFonts w:ascii="仿宋_GB2312" w:eastAsia="仿宋_GB2312" w:hAnsiTheme="majorEastAsia" w:hint="eastAsia"/>
          <w:sz w:val="30"/>
          <w:szCs w:val="30"/>
        </w:rPr>
      </w:pPr>
      <w:r w:rsidRPr="00A13A75">
        <w:rPr>
          <w:rFonts w:ascii="仿宋_GB2312" w:eastAsia="仿宋_GB2312" w:hAnsiTheme="majorEastAsia" w:hint="eastAsia"/>
          <w:b/>
          <w:sz w:val="30"/>
          <w:szCs w:val="30"/>
        </w:rPr>
        <w:t>（四）</w:t>
      </w:r>
      <w:r w:rsidR="0016028E" w:rsidRPr="00A13A75">
        <w:rPr>
          <w:rFonts w:ascii="仿宋_GB2312" w:eastAsia="仿宋_GB2312" w:hAnsiTheme="majorEastAsia" w:hint="eastAsia"/>
          <w:b/>
          <w:sz w:val="30"/>
          <w:szCs w:val="30"/>
        </w:rPr>
        <w:t>监督管理</w:t>
      </w:r>
      <w:r w:rsidR="006A1841">
        <w:rPr>
          <w:rFonts w:ascii="仿宋_GB2312" w:eastAsia="仿宋_GB2312" w:hAnsiTheme="majorEastAsia" w:hint="eastAsia"/>
          <w:sz w:val="30"/>
          <w:szCs w:val="30"/>
        </w:rPr>
        <w:t xml:space="preserve"> </w:t>
      </w:r>
    </w:p>
    <w:p w:rsidR="00AB4B3B" w:rsidRPr="00A13A75" w:rsidRDefault="00A750F5" w:rsidP="006A1841">
      <w:pPr>
        <w:spacing w:line="360" w:lineRule="auto"/>
        <w:ind w:firstLineChars="198" w:firstLine="594"/>
        <w:rPr>
          <w:rFonts w:ascii="仿宋_GB2312" w:eastAsia="仿宋_GB2312" w:hAnsiTheme="majorEastAsia"/>
          <w:sz w:val="30"/>
          <w:szCs w:val="30"/>
        </w:rPr>
      </w:pPr>
      <w:r w:rsidRPr="00A13A75">
        <w:rPr>
          <w:rFonts w:ascii="仿宋_GB2312" w:eastAsia="仿宋_GB2312" w:hAnsiTheme="majorEastAsia" w:hint="eastAsia"/>
          <w:sz w:val="30"/>
          <w:szCs w:val="30"/>
        </w:rPr>
        <w:t>本咨询任务应</w:t>
      </w:r>
      <w:r w:rsidR="00C44837" w:rsidRPr="00A13A75">
        <w:rPr>
          <w:rFonts w:ascii="仿宋_GB2312" w:eastAsia="仿宋_GB2312" w:hAnsiTheme="majorEastAsia" w:hint="eastAsia"/>
          <w:sz w:val="30"/>
          <w:szCs w:val="30"/>
        </w:rPr>
        <w:t>接受</w:t>
      </w:r>
      <w:r w:rsidR="00A13A75" w:rsidRPr="00A13A75">
        <w:rPr>
          <w:rFonts w:ascii="仿宋_GB2312" w:eastAsia="仿宋_GB2312" w:hAnsiTheme="majorEastAsia" w:hint="eastAsia"/>
          <w:sz w:val="30"/>
          <w:szCs w:val="30"/>
        </w:rPr>
        <w:t>预算司</w:t>
      </w:r>
      <w:r w:rsidRPr="00A13A75">
        <w:rPr>
          <w:rFonts w:ascii="仿宋_GB2312" w:eastAsia="仿宋_GB2312" w:hAnsiTheme="majorEastAsia" w:hint="eastAsia"/>
          <w:sz w:val="30"/>
          <w:szCs w:val="30"/>
        </w:rPr>
        <w:t>的全程监督和质量控制，</w:t>
      </w:r>
      <w:r w:rsidR="00A13A75" w:rsidRPr="00A13A75">
        <w:rPr>
          <w:rFonts w:ascii="仿宋_GB2312" w:eastAsia="仿宋_GB2312" w:hAnsiTheme="majorEastAsia" w:hint="eastAsia"/>
          <w:sz w:val="30"/>
          <w:szCs w:val="30"/>
        </w:rPr>
        <w:t>咨询机构向子项目执行负责人</w:t>
      </w:r>
      <w:r w:rsidR="00A150CF" w:rsidRPr="00A13A75">
        <w:rPr>
          <w:rFonts w:ascii="仿宋_GB2312" w:eastAsia="仿宋_GB2312" w:hAnsiTheme="majorEastAsia" w:hint="eastAsia"/>
          <w:sz w:val="30"/>
          <w:szCs w:val="30"/>
        </w:rPr>
        <w:t>报告，并接受财政部</w:t>
      </w:r>
      <w:r w:rsidR="00C44837" w:rsidRPr="00A13A75">
        <w:rPr>
          <w:rFonts w:ascii="仿宋_GB2312" w:eastAsia="仿宋_GB2312" w:hAnsiTheme="majorEastAsia" w:hint="eastAsia"/>
          <w:sz w:val="30"/>
          <w:szCs w:val="30"/>
        </w:rPr>
        <w:t>总</w:t>
      </w:r>
      <w:r w:rsidR="00A13A75" w:rsidRPr="00A13A75">
        <w:rPr>
          <w:rFonts w:ascii="仿宋_GB2312" w:eastAsia="仿宋_GB2312" w:hAnsiTheme="majorEastAsia" w:hint="eastAsia"/>
          <w:sz w:val="30"/>
          <w:szCs w:val="30"/>
        </w:rPr>
        <w:t>项目办公室和世界银行项目管理组的监督。预算司</w:t>
      </w:r>
      <w:r w:rsidR="00A150CF" w:rsidRPr="00A13A75">
        <w:rPr>
          <w:rFonts w:ascii="仿宋_GB2312" w:eastAsia="仿宋_GB2312" w:hAnsiTheme="majorEastAsia" w:hint="eastAsia"/>
          <w:sz w:val="30"/>
          <w:szCs w:val="30"/>
        </w:rPr>
        <w:t>将</w:t>
      </w:r>
      <w:r w:rsidR="008006B7" w:rsidRPr="00A13A75">
        <w:rPr>
          <w:rFonts w:ascii="仿宋_GB2312" w:eastAsia="仿宋_GB2312" w:hAnsiTheme="majorEastAsia" w:hint="eastAsia"/>
          <w:sz w:val="30"/>
          <w:szCs w:val="30"/>
        </w:rPr>
        <w:t>为完成本任务提供</w:t>
      </w:r>
      <w:r w:rsidR="00A150CF" w:rsidRPr="00A13A75">
        <w:rPr>
          <w:rFonts w:ascii="仿宋_GB2312" w:eastAsia="仿宋_GB2312" w:hAnsiTheme="majorEastAsia" w:hint="eastAsia"/>
          <w:sz w:val="30"/>
          <w:szCs w:val="30"/>
        </w:rPr>
        <w:t>必要的条件。</w:t>
      </w:r>
    </w:p>
    <w:sectPr w:rsidR="00AB4B3B" w:rsidRPr="00A13A75" w:rsidSect="009A6406">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508B1" w:rsidRDefault="00C508B1">
      <w:r>
        <w:separator/>
      </w:r>
    </w:p>
  </w:endnote>
  <w:endnote w:type="continuationSeparator" w:id="1">
    <w:p w:rsidR="00C508B1" w:rsidRDefault="00C508B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60971632"/>
      <w:docPartObj>
        <w:docPartGallery w:val="Page Numbers (Bottom of Page)"/>
        <w:docPartUnique/>
      </w:docPartObj>
    </w:sdtPr>
    <w:sdtEndPr>
      <w:rPr>
        <w:noProof/>
      </w:rPr>
    </w:sdtEndPr>
    <w:sdtContent>
      <w:p w:rsidR="00765B4F" w:rsidRDefault="00964A46">
        <w:pPr>
          <w:pStyle w:val="a4"/>
          <w:jc w:val="center"/>
        </w:pPr>
        <w:r>
          <w:fldChar w:fldCharType="begin"/>
        </w:r>
        <w:r w:rsidR="00765B4F">
          <w:instrText xml:space="preserve"> PAGE   \* MERGEFORMAT </w:instrText>
        </w:r>
        <w:r>
          <w:fldChar w:fldCharType="separate"/>
        </w:r>
        <w:r w:rsidR="004A307A">
          <w:rPr>
            <w:noProof/>
          </w:rPr>
          <w:t>2</w:t>
        </w:r>
        <w:r>
          <w:rPr>
            <w:noProof/>
          </w:rPr>
          <w:fldChar w:fldCharType="end"/>
        </w:r>
      </w:p>
    </w:sdtContent>
  </w:sdt>
  <w:p w:rsidR="00765B4F" w:rsidRDefault="00765B4F">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508B1" w:rsidRDefault="00C508B1">
      <w:r>
        <w:separator/>
      </w:r>
    </w:p>
  </w:footnote>
  <w:footnote w:type="continuationSeparator" w:id="1">
    <w:p w:rsidR="00C508B1" w:rsidRDefault="00C508B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683E6A"/>
    <w:multiLevelType w:val="hybridMultilevel"/>
    <w:tmpl w:val="C0C4B16A"/>
    <w:lvl w:ilvl="0" w:tplc="015440C2">
      <w:start w:val="1"/>
      <w:numFmt w:val="japaneseCounting"/>
      <w:lvlText w:val="%1、"/>
      <w:lvlJc w:val="left"/>
      <w:pPr>
        <w:tabs>
          <w:tab w:val="num" w:pos="720"/>
        </w:tabs>
        <w:ind w:left="720" w:hanging="72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
    <w:nsid w:val="6A824FF3"/>
    <w:multiLevelType w:val="hybridMultilevel"/>
    <w:tmpl w:val="A9A000D2"/>
    <w:lvl w:ilvl="0" w:tplc="04090001">
      <w:start w:val="1"/>
      <w:numFmt w:val="bullet"/>
      <w:lvlText w:val=""/>
      <w:lvlJc w:val="left"/>
      <w:pPr>
        <w:ind w:left="1258" w:hanging="360"/>
      </w:pPr>
      <w:rPr>
        <w:rFonts w:ascii="Symbol" w:hAnsi="Symbol" w:hint="default"/>
      </w:rPr>
    </w:lvl>
    <w:lvl w:ilvl="1" w:tplc="04090003" w:tentative="1">
      <w:start w:val="1"/>
      <w:numFmt w:val="bullet"/>
      <w:lvlText w:val="o"/>
      <w:lvlJc w:val="left"/>
      <w:pPr>
        <w:ind w:left="1978" w:hanging="360"/>
      </w:pPr>
      <w:rPr>
        <w:rFonts w:ascii="Courier New" w:hAnsi="Courier New" w:cs="Courier New" w:hint="default"/>
      </w:rPr>
    </w:lvl>
    <w:lvl w:ilvl="2" w:tplc="04090005" w:tentative="1">
      <w:start w:val="1"/>
      <w:numFmt w:val="bullet"/>
      <w:lvlText w:val=""/>
      <w:lvlJc w:val="left"/>
      <w:pPr>
        <w:ind w:left="2698" w:hanging="360"/>
      </w:pPr>
      <w:rPr>
        <w:rFonts w:ascii="Wingdings" w:hAnsi="Wingdings" w:hint="default"/>
      </w:rPr>
    </w:lvl>
    <w:lvl w:ilvl="3" w:tplc="04090001" w:tentative="1">
      <w:start w:val="1"/>
      <w:numFmt w:val="bullet"/>
      <w:lvlText w:val=""/>
      <w:lvlJc w:val="left"/>
      <w:pPr>
        <w:ind w:left="3418" w:hanging="360"/>
      </w:pPr>
      <w:rPr>
        <w:rFonts w:ascii="Symbol" w:hAnsi="Symbol" w:hint="default"/>
      </w:rPr>
    </w:lvl>
    <w:lvl w:ilvl="4" w:tplc="04090003" w:tentative="1">
      <w:start w:val="1"/>
      <w:numFmt w:val="bullet"/>
      <w:lvlText w:val="o"/>
      <w:lvlJc w:val="left"/>
      <w:pPr>
        <w:ind w:left="4138" w:hanging="360"/>
      </w:pPr>
      <w:rPr>
        <w:rFonts w:ascii="Courier New" w:hAnsi="Courier New" w:cs="Courier New" w:hint="default"/>
      </w:rPr>
    </w:lvl>
    <w:lvl w:ilvl="5" w:tplc="04090005" w:tentative="1">
      <w:start w:val="1"/>
      <w:numFmt w:val="bullet"/>
      <w:lvlText w:val=""/>
      <w:lvlJc w:val="left"/>
      <w:pPr>
        <w:ind w:left="4858" w:hanging="360"/>
      </w:pPr>
      <w:rPr>
        <w:rFonts w:ascii="Wingdings" w:hAnsi="Wingdings" w:hint="default"/>
      </w:rPr>
    </w:lvl>
    <w:lvl w:ilvl="6" w:tplc="04090001" w:tentative="1">
      <w:start w:val="1"/>
      <w:numFmt w:val="bullet"/>
      <w:lvlText w:val=""/>
      <w:lvlJc w:val="left"/>
      <w:pPr>
        <w:ind w:left="5578" w:hanging="360"/>
      </w:pPr>
      <w:rPr>
        <w:rFonts w:ascii="Symbol" w:hAnsi="Symbol" w:hint="default"/>
      </w:rPr>
    </w:lvl>
    <w:lvl w:ilvl="7" w:tplc="04090003" w:tentative="1">
      <w:start w:val="1"/>
      <w:numFmt w:val="bullet"/>
      <w:lvlText w:val="o"/>
      <w:lvlJc w:val="left"/>
      <w:pPr>
        <w:ind w:left="6298" w:hanging="360"/>
      </w:pPr>
      <w:rPr>
        <w:rFonts w:ascii="Courier New" w:hAnsi="Courier New" w:cs="Courier New" w:hint="default"/>
      </w:rPr>
    </w:lvl>
    <w:lvl w:ilvl="8" w:tplc="04090005" w:tentative="1">
      <w:start w:val="1"/>
      <w:numFmt w:val="bullet"/>
      <w:lvlText w:val=""/>
      <w:lvlJc w:val="left"/>
      <w:pPr>
        <w:ind w:left="7018" w:hanging="360"/>
      </w:pPr>
      <w:rPr>
        <w:rFonts w:ascii="Wingdings" w:hAnsi="Wingdings" w:hint="default"/>
      </w:rPr>
    </w:lvl>
  </w:abstractNum>
  <w:abstractNum w:abstractNumId="2">
    <w:nsid w:val="78E82CF1"/>
    <w:multiLevelType w:val="hybridMultilevel"/>
    <w:tmpl w:val="CB202768"/>
    <w:lvl w:ilvl="0" w:tplc="C9DEE2C8">
      <w:start w:val="1"/>
      <w:numFmt w:val="japaneseCounting"/>
      <w:lvlText w:val="%1、"/>
      <w:lvlJc w:val="left"/>
      <w:pPr>
        <w:ind w:left="1183" w:hanging="720"/>
      </w:pPr>
      <w:rPr>
        <w:rFonts w:hint="default"/>
      </w:rPr>
    </w:lvl>
    <w:lvl w:ilvl="1" w:tplc="04090019" w:tentative="1">
      <w:start w:val="1"/>
      <w:numFmt w:val="lowerLetter"/>
      <w:lvlText w:val="%2)"/>
      <w:lvlJc w:val="left"/>
      <w:pPr>
        <w:ind w:left="1303" w:hanging="420"/>
      </w:pPr>
    </w:lvl>
    <w:lvl w:ilvl="2" w:tplc="0409001B" w:tentative="1">
      <w:start w:val="1"/>
      <w:numFmt w:val="lowerRoman"/>
      <w:lvlText w:val="%3."/>
      <w:lvlJc w:val="right"/>
      <w:pPr>
        <w:ind w:left="1723" w:hanging="420"/>
      </w:pPr>
    </w:lvl>
    <w:lvl w:ilvl="3" w:tplc="0409000F" w:tentative="1">
      <w:start w:val="1"/>
      <w:numFmt w:val="decimal"/>
      <w:lvlText w:val="%4."/>
      <w:lvlJc w:val="left"/>
      <w:pPr>
        <w:ind w:left="2143" w:hanging="420"/>
      </w:pPr>
    </w:lvl>
    <w:lvl w:ilvl="4" w:tplc="04090019" w:tentative="1">
      <w:start w:val="1"/>
      <w:numFmt w:val="lowerLetter"/>
      <w:lvlText w:val="%5)"/>
      <w:lvlJc w:val="left"/>
      <w:pPr>
        <w:ind w:left="2563" w:hanging="420"/>
      </w:pPr>
    </w:lvl>
    <w:lvl w:ilvl="5" w:tplc="0409001B" w:tentative="1">
      <w:start w:val="1"/>
      <w:numFmt w:val="lowerRoman"/>
      <w:lvlText w:val="%6."/>
      <w:lvlJc w:val="right"/>
      <w:pPr>
        <w:ind w:left="2983" w:hanging="420"/>
      </w:pPr>
    </w:lvl>
    <w:lvl w:ilvl="6" w:tplc="0409000F" w:tentative="1">
      <w:start w:val="1"/>
      <w:numFmt w:val="decimal"/>
      <w:lvlText w:val="%7."/>
      <w:lvlJc w:val="left"/>
      <w:pPr>
        <w:ind w:left="3403" w:hanging="420"/>
      </w:pPr>
    </w:lvl>
    <w:lvl w:ilvl="7" w:tplc="04090019" w:tentative="1">
      <w:start w:val="1"/>
      <w:numFmt w:val="lowerLetter"/>
      <w:lvlText w:val="%8)"/>
      <w:lvlJc w:val="left"/>
      <w:pPr>
        <w:ind w:left="3823" w:hanging="420"/>
      </w:pPr>
    </w:lvl>
    <w:lvl w:ilvl="8" w:tplc="0409001B" w:tentative="1">
      <w:start w:val="1"/>
      <w:numFmt w:val="lowerRoman"/>
      <w:lvlText w:val="%9."/>
      <w:lvlJc w:val="right"/>
      <w:pPr>
        <w:ind w:left="4243" w:hanging="42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embedSystemFonts/>
  <w:bordersDoNotSurroundHeader/>
  <w:bordersDoNotSurroundFooter/>
  <w:stylePaneFormatFilter w:val="3F01"/>
  <w:defaultTabStop w:val="420"/>
  <w:drawingGridVerticalSpacing w:val="156"/>
  <w:displayHorizontalDrawingGridEvery w:val="0"/>
  <w:displayVerticalDrawingGridEvery w:val="2"/>
  <w:characterSpacingControl w:val="compressPunctuation"/>
  <w:hdrShapeDefaults>
    <o:shapedefaults v:ext="edit" spidmax="2048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6028E"/>
    <w:rsid w:val="000071E4"/>
    <w:rsid w:val="00010B03"/>
    <w:rsid w:val="00065521"/>
    <w:rsid w:val="000B0D7A"/>
    <w:rsid w:val="000B472B"/>
    <w:rsid w:val="000D6A77"/>
    <w:rsid w:val="000E37AC"/>
    <w:rsid w:val="00107183"/>
    <w:rsid w:val="001417CA"/>
    <w:rsid w:val="001537EF"/>
    <w:rsid w:val="0015561E"/>
    <w:rsid w:val="0016028E"/>
    <w:rsid w:val="00160899"/>
    <w:rsid w:val="00166B0D"/>
    <w:rsid w:val="00185FB5"/>
    <w:rsid w:val="001B0B24"/>
    <w:rsid w:val="001B24BE"/>
    <w:rsid w:val="001B3125"/>
    <w:rsid w:val="001B70B8"/>
    <w:rsid w:val="001E6042"/>
    <w:rsid w:val="001F3366"/>
    <w:rsid w:val="00211550"/>
    <w:rsid w:val="00235FCE"/>
    <w:rsid w:val="00280986"/>
    <w:rsid w:val="002A2CD8"/>
    <w:rsid w:val="002A3BA9"/>
    <w:rsid w:val="002A6011"/>
    <w:rsid w:val="002C7DF0"/>
    <w:rsid w:val="002D513C"/>
    <w:rsid w:val="002F4BD0"/>
    <w:rsid w:val="002F7E00"/>
    <w:rsid w:val="00321D11"/>
    <w:rsid w:val="003521B0"/>
    <w:rsid w:val="00363A17"/>
    <w:rsid w:val="003714A1"/>
    <w:rsid w:val="003953FA"/>
    <w:rsid w:val="003A7DC3"/>
    <w:rsid w:val="003C7548"/>
    <w:rsid w:val="003D3C36"/>
    <w:rsid w:val="003E4886"/>
    <w:rsid w:val="00402293"/>
    <w:rsid w:val="0042418A"/>
    <w:rsid w:val="00444476"/>
    <w:rsid w:val="00463DD7"/>
    <w:rsid w:val="004745DD"/>
    <w:rsid w:val="00495F91"/>
    <w:rsid w:val="004A101A"/>
    <w:rsid w:val="004A307A"/>
    <w:rsid w:val="00523DDD"/>
    <w:rsid w:val="0053363F"/>
    <w:rsid w:val="00540711"/>
    <w:rsid w:val="00574263"/>
    <w:rsid w:val="00576834"/>
    <w:rsid w:val="005C18D8"/>
    <w:rsid w:val="005D3FF7"/>
    <w:rsid w:val="005D4521"/>
    <w:rsid w:val="005F013D"/>
    <w:rsid w:val="005F1A11"/>
    <w:rsid w:val="0065771B"/>
    <w:rsid w:val="006726CE"/>
    <w:rsid w:val="00691206"/>
    <w:rsid w:val="006A171E"/>
    <w:rsid w:val="006A1841"/>
    <w:rsid w:val="006A3B2E"/>
    <w:rsid w:val="006A699D"/>
    <w:rsid w:val="006B0BD2"/>
    <w:rsid w:val="006B2D2E"/>
    <w:rsid w:val="006D2F2F"/>
    <w:rsid w:val="006F1785"/>
    <w:rsid w:val="006F359A"/>
    <w:rsid w:val="00700724"/>
    <w:rsid w:val="00701EB4"/>
    <w:rsid w:val="00730823"/>
    <w:rsid w:val="00757DAE"/>
    <w:rsid w:val="0076572D"/>
    <w:rsid w:val="00765B4F"/>
    <w:rsid w:val="00772EEC"/>
    <w:rsid w:val="007775B6"/>
    <w:rsid w:val="007B66A3"/>
    <w:rsid w:val="007D045C"/>
    <w:rsid w:val="007D6FC0"/>
    <w:rsid w:val="007E0628"/>
    <w:rsid w:val="007E5C47"/>
    <w:rsid w:val="007E71D8"/>
    <w:rsid w:val="007F7607"/>
    <w:rsid w:val="008006B7"/>
    <w:rsid w:val="0080739D"/>
    <w:rsid w:val="00821B88"/>
    <w:rsid w:val="00850974"/>
    <w:rsid w:val="00852779"/>
    <w:rsid w:val="00880EB9"/>
    <w:rsid w:val="008844D0"/>
    <w:rsid w:val="00886D2D"/>
    <w:rsid w:val="0090145E"/>
    <w:rsid w:val="0090422F"/>
    <w:rsid w:val="009200DE"/>
    <w:rsid w:val="00922B99"/>
    <w:rsid w:val="009240E3"/>
    <w:rsid w:val="0094449A"/>
    <w:rsid w:val="00951363"/>
    <w:rsid w:val="00960CB6"/>
    <w:rsid w:val="00964A46"/>
    <w:rsid w:val="009742A7"/>
    <w:rsid w:val="0098529D"/>
    <w:rsid w:val="009A6406"/>
    <w:rsid w:val="009B2B9E"/>
    <w:rsid w:val="009D1B00"/>
    <w:rsid w:val="009D74CC"/>
    <w:rsid w:val="009E4520"/>
    <w:rsid w:val="009F6486"/>
    <w:rsid w:val="00A13A75"/>
    <w:rsid w:val="00A150CF"/>
    <w:rsid w:val="00A65F28"/>
    <w:rsid w:val="00A74824"/>
    <w:rsid w:val="00A750F5"/>
    <w:rsid w:val="00A75674"/>
    <w:rsid w:val="00A81857"/>
    <w:rsid w:val="00A827B5"/>
    <w:rsid w:val="00AB3572"/>
    <w:rsid w:val="00AB3DCE"/>
    <w:rsid w:val="00AB4B3B"/>
    <w:rsid w:val="00AB554B"/>
    <w:rsid w:val="00B167F2"/>
    <w:rsid w:val="00B21452"/>
    <w:rsid w:val="00B27A08"/>
    <w:rsid w:val="00B44DFB"/>
    <w:rsid w:val="00B550A8"/>
    <w:rsid w:val="00B550F0"/>
    <w:rsid w:val="00B62E94"/>
    <w:rsid w:val="00B90948"/>
    <w:rsid w:val="00B97D18"/>
    <w:rsid w:val="00BC1B3D"/>
    <w:rsid w:val="00BC701E"/>
    <w:rsid w:val="00BE1828"/>
    <w:rsid w:val="00BE3C41"/>
    <w:rsid w:val="00BF52ED"/>
    <w:rsid w:val="00C208C7"/>
    <w:rsid w:val="00C44837"/>
    <w:rsid w:val="00C508B1"/>
    <w:rsid w:val="00C54B70"/>
    <w:rsid w:val="00C661B2"/>
    <w:rsid w:val="00C67F0D"/>
    <w:rsid w:val="00C81C59"/>
    <w:rsid w:val="00C873B5"/>
    <w:rsid w:val="00CB21D3"/>
    <w:rsid w:val="00CC1FA7"/>
    <w:rsid w:val="00CC6235"/>
    <w:rsid w:val="00CD0041"/>
    <w:rsid w:val="00CD4DCF"/>
    <w:rsid w:val="00CE732E"/>
    <w:rsid w:val="00D021C8"/>
    <w:rsid w:val="00D145E7"/>
    <w:rsid w:val="00D45E7C"/>
    <w:rsid w:val="00D549E9"/>
    <w:rsid w:val="00D6556A"/>
    <w:rsid w:val="00D66DE2"/>
    <w:rsid w:val="00DB784D"/>
    <w:rsid w:val="00DC4CC6"/>
    <w:rsid w:val="00DC68BB"/>
    <w:rsid w:val="00DC68C4"/>
    <w:rsid w:val="00DC765F"/>
    <w:rsid w:val="00DF0C80"/>
    <w:rsid w:val="00E012DB"/>
    <w:rsid w:val="00E056AE"/>
    <w:rsid w:val="00E06084"/>
    <w:rsid w:val="00E156A2"/>
    <w:rsid w:val="00E324C3"/>
    <w:rsid w:val="00E451AF"/>
    <w:rsid w:val="00E86872"/>
    <w:rsid w:val="00E941CC"/>
    <w:rsid w:val="00E94D8C"/>
    <w:rsid w:val="00EA44E6"/>
    <w:rsid w:val="00EA4AA4"/>
    <w:rsid w:val="00EC3358"/>
    <w:rsid w:val="00ED47A5"/>
    <w:rsid w:val="00F10284"/>
    <w:rsid w:val="00F16C0C"/>
    <w:rsid w:val="00F263F6"/>
    <w:rsid w:val="00F513F7"/>
    <w:rsid w:val="00F614F8"/>
    <w:rsid w:val="00FC7818"/>
    <w:rsid w:val="00FD62B2"/>
    <w:rsid w:val="00FE03DD"/>
    <w:rsid w:val="00FE37F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6406"/>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6A699D"/>
    <w:pPr>
      <w:pBdr>
        <w:bottom w:val="single" w:sz="6" w:space="1" w:color="auto"/>
      </w:pBdr>
      <w:tabs>
        <w:tab w:val="center" w:pos="4153"/>
        <w:tab w:val="right" w:pos="8306"/>
      </w:tabs>
      <w:snapToGrid w:val="0"/>
      <w:jc w:val="center"/>
    </w:pPr>
    <w:rPr>
      <w:sz w:val="18"/>
      <w:szCs w:val="18"/>
    </w:rPr>
  </w:style>
  <w:style w:type="paragraph" w:styleId="a4">
    <w:name w:val="footer"/>
    <w:basedOn w:val="a"/>
    <w:link w:val="Char"/>
    <w:uiPriority w:val="99"/>
    <w:rsid w:val="006A699D"/>
    <w:pPr>
      <w:tabs>
        <w:tab w:val="center" w:pos="4153"/>
        <w:tab w:val="right" w:pos="8306"/>
      </w:tabs>
      <w:snapToGrid w:val="0"/>
      <w:jc w:val="left"/>
    </w:pPr>
    <w:rPr>
      <w:sz w:val="18"/>
      <w:szCs w:val="18"/>
    </w:rPr>
  </w:style>
  <w:style w:type="paragraph" w:styleId="a5">
    <w:name w:val="footnote text"/>
    <w:basedOn w:val="a"/>
    <w:semiHidden/>
    <w:rsid w:val="009D1B00"/>
    <w:pPr>
      <w:snapToGrid w:val="0"/>
      <w:jc w:val="left"/>
    </w:pPr>
    <w:rPr>
      <w:sz w:val="18"/>
      <w:szCs w:val="20"/>
    </w:rPr>
  </w:style>
  <w:style w:type="character" w:styleId="a6">
    <w:name w:val="footnote reference"/>
    <w:semiHidden/>
    <w:rsid w:val="009D1B00"/>
    <w:rPr>
      <w:vertAlign w:val="superscript"/>
    </w:rPr>
  </w:style>
  <w:style w:type="character" w:styleId="a7">
    <w:name w:val="Hyperlink"/>
    <w:rsid w:val="009D74CC"/>
    <w:rPr>
      <w:color w:val="0000FF"/>
      <w:u w:val="single"/>
    </w:rPr>
  </w:style>
  <w:style w:type="character" w:customStyle="1" w:styleId="Char">
    <w:name w:val="页脚 Char"/>
    <w:basedOn w:val="a0"/>
    <w:link w:val="a4"/>
    <w:uiPriority w:val="99"/>
    <w:rsid w:val="00765B4F"/>
    <w:rPr>
      <w:kern w:val="2"/>
      <w:sz w:val="18"/>
      <w:szCs w:val="18"/>
    </w:rPr>
  </w:style>
  <w:style w:type="paragraph" w:styleId="a8">
    <w:name w:val="List Paragraph"/>
    <w:basedOn w:val="a"/>
    <w:uiPriority w:val="34"/>
    <w:qFormat/>
    <w:rsid w:val="002F7E00"/>
    <w:pPr>
      <w:ind w:firstLineChars="200" w:firstLine="420"/>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A741FA-20AB-4861-83A3-FC805875C8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315</TotalTime>
  <Pages>3</Pages>
  <Words>187</Words>
  <Characters>1072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子课题之一：全球资本流动背景下的中国外债形势</vt:lpstr>
    </vt:vector>
  </TitlesOfParts>
  <Company>safe</Company>
  <LinksUpToDate>false</LinksUpToDate>
  <CharactersWithSpaces>1257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子课题之一：全球资本流动背景下的中国外债形势</dc:title>
  <dc:creator>user</dc:creator>
  <cp:lastModifiedBy>沈祖伏</cp:lastModifiedBy>
  <cp:revision>55</cp:revision>
  <cp:lastPrinted>2015-07-17T01:48:00Z</cp:lastPrinted>
  <dcterms:created xsi:type="dcterms:W3CDTF">2014-08-01T04:03:00Z</dcterms:created>
  <dcterms:modified xsi:type="dcterms:W3CDTF">2015-08-18T06:35:00Z</dcterms:modified>
</cp:coreProperties>
</file>