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4382" w:rsidRPr="00234382" w:rsidRDefault="00234382" w:rsidP="006C2F5C">
      <w:pPr>
        <w:rPr>
          <w:rFonts w:ascii="黑体" w:eastAsia="黑体" w:hAnsi="宋体"/>
          <w:sz w:val="30"/>
          <w:szCs w:val="30"/>
        </w:rPr>
      </w:pPr>
    </w:p>
    <w:p w:rsidR="006C2F5C" w:rsidRPr="008339D8" w:rsidRDefault="006C2F5C" w:rsidP="006C2F5C">
      <w:pPr>
        <w:jc w:val="center"/>
        <w:rPr>
          <w:rFonts w:ascii="宋体" w:hAnsi="宋体"/>
          <w:b/>
          <w:sz w:val="32"/>
          <w:szCs w:val="32"/>
        </w:rPr>
      </w:pPr>
      <w:r w:rsidRPr="008339D8">
        <w:rPr>
          <w:rFonts w:ascii="宋体" w:hAnsi="宋体" w:hint="eastAsia"/>
          <w:b/>
          <w:sz w:val="32"/>
          <w:szCs w:val="32"/>
        </w:rPr>
        <w:t>关于</w:t>
      </w:r>
      <w:r>
        <w:rPr>
          <w:rFonts w:ascii="宋体" w:hAnsi="宋体" w:hint="eastAsia"/>
          <w:b/>
          <w:sz w:val="32"/>
          <w:szCs w:val="32"/>
        </w:rPr>
        <w:t>报送</w:t>
      </w:r>
      <w:r w:rsidRPr="008339D8">
        <w:rPr>
          <w:rFonts w:ascii="宋体" w:hAnsi="宋体" w:hint="eastAsia"/>
          <w:b/>
          <w:sz w:val="32"/>
          <w:szCs w:val="32"/>
        </w:rPr>
        <w:t>中央国库现金管理商业银行定期存款业务</w:t>
      </w:r>
    </w:p>
    <w:p w:rsidR="006C2F5C" w:rsidRDefault="006C2F5C" w:rsidP="006C2F5C">
      <w:pPr>
        <w:jc w:val="center"/>
        <w:rPr>
          <w:rFonts w:ascii="仿宋_GB2312" w:eastAsia="仿宋_GB2312"/>
          <w:sz w:val="30"/>
          <w:szCs w:val="30"/>
        </w:rPr>
      </w:pPr>
      <w:r w:rsidRPr="008339D8">
        <w:rPr>
          <w:rFonts w:ascii="宋体" w:hAnsi="宋体" w:hint="eastAsia"/>
          <w:b/>
          <w:sz w:val="32"/>
          <w:szCs w:val="32"/>
        </w:rPr>
        <w:t>参与银行相关账户信息的函</w:t>
      </w:r>
      <w:r w:rsidR="007B5FE6">
        <w:rPr>
          <w:rFonts w:ascii="宋体" w:hAnsi="宋体" w:hint="eastAsia"/>
          <w:b/>
          <w:sz w:val="32"/>
          <w:szCs w:val="32"/>
        </w:rPr>
        <w:t>（格式）</w:t>
      </w:r>
    </w:p>
    <w:p w:rsidR="006C2F5C" w:rsidRPr="002375AF" w:rsidRDefault="006C2F5C" w:rsidP="006C2F5C">
      <w:pPr>
        <w:rPr>
          <w:rFonts w:ascii="仿宋_GB2312" w:eastAsia="仿宋_GB2312"/>
          <w:szCs w:val="21"/>
        </w:rPr>
      </w:pPr>
    </w:p>
    <w:p w:rsidR="006C2F5C" w:rsidRDefault="006C2F5C" w:rsidP="006C2F5C">
      <w:pPr>
        <w:rPr>
          <w:rFonts w:ascii="仿宋_GB2312" w:eastAsia="仿宋_GB2312"/>
          <w:sz w:val="30"/>
          <w:szCs w:val="30"/>
        </w:rPr>
      </w:pPr>
      <w:r>
        <w:rPr>
          <w:rFonts w:ascii="仿宋_GB2312" w:eastAsia="仿宋_GB2312" w:hint="eastAsia"/>
          <w:sz w:val="30"/>
          <w:szCs w:val="30"/>
        </w:rPr>
        <w:t>财政部：</w:t>
      </w:r>
    </w:p>
    <w:p w:rsidR="006C2F5C" w:rsidRDefault="006C2F5C" w:rsidP="006C2F5C">
      <w:pPr>
        <w:ind w:firstLineChars="200" w:firstLine="600"/>
        <w:rPr>
          <w:rFonts w:ascii="仿宋_GB2312" w:eastAsia="仿宋_GB2312"/>
          <w:sz w:val="30"/>
          <w:szCs w:val="30"/>
        </w:rPr>
      </w:pPr>
      <w:r>
        <w:rPr>
          <w:rFonts w:ascii="仿宋_GB2312" w:eastAsia="仿宋_GB2312" w:hint="eastAsia"/>
          <w:sz w:val="30"/>
          <w:szCs w:val="30"/>
        </w:rPr>
        <w:t>根据《财政部 中国人民银行关于印发〈中央国库现金管理暂行办法〉的通知》（财库[</w:t>
      </w:r>
      <w:r w:rsidRPr="00965A1E">
        <w:rPr>
          <w:rFonts w:eastAsia="仿宋_GB2312"/>
          <w:sz w:val="30"/>
          <w:szCs w:val="30"/>
        </w:rPr>
        <w:t>2006</w:t>
      </w:r>
      <w:r>
        <w:rPr>
          <w:rFonts w:ascii="仿宋_GB2312" w:eastAsia="仿宋_GB2312" w:hint="eastAsia"/>
          <w:sz w:val="30"/>
          <w:szCs w:val="30"/>
        </w:rPr>
        <w:t>]</w:t>
      </w:r>
      <w:r w:rsidRPr="00965A1E">
        <w:rPr>
          <w:rFonts w:eastAsia="仿宋_GB2312"/>
          <w:sz w:val="30"/>
          <w:szCs w:val="30"/>
        </w:rPr>
        <w:t>37</w:t>
      </w:r>
      <w:r>
        <w:rPr>
          <w:rFonts w:ascii="仿宋_GB2312" w:eastAsia="仿宋_GB2312" w:hint="eastAsia"/>
          <w:sz w:val="30"/>
          <w:szCs w:val="30"/>
        </w:rPr>
        <w:t>号）及相关规定，我</w:t>
      </w:r>
      <w:proofErr w:type="gramStart"/>
      <w:r>
        <w:rPr>
          <w:rFonts w:ascii="仿宋_GB2312" w:eastAsia="仿宋_GB2312" w:hint="eastAsia"/>
          <w:sz w:val="30"/>
          <w:szCs w:val="30"/>
        </w:rPr>
        <w:t>行参与</w:t>
      </w:r>
      <w:proofErr w:type="gramEnd"/>
      <w:r>
        <w:rPr>
          <w:rFonts w:ascii="仿宋_GB2312" w:eastAsia="仿宋_GB2312" w:hint="eastAsia"/>
          <w:sz w:val="30"/>
          <w:szCs w:val="30"/>
        </w:rPr>
        <w:t>中央国库现金管理商业银行定期存款业务，需向你部提供我行预留的相关账户信息</w:t>
      </w:r>
      <w:r w:rsidR="00474A4D">
        <w:rPr>
          <w:rFonts w:ascii="仿宋_GB2312" w:eastAsia="仿宋_GB2312" w:hint="eastAsia"/>
          <w:sz w:val="30"/>
          <w:szCs w:val="30"/>
        </w:rPr>
        <w:t>。</w:t>
      </w:r>
      <w:r>
        <w:rPr>
          <w:rFonts w:ascii="仿宋_GB2312" w:eastAsia="仿宋_GB2312" w:hint="eastAsia"/>
          <w:sz w:val="30"/>
          <w:szCs w:val="30"/>
        </w:rPr>
        <w:t>现报备如下：</w:t>
      </w:r>
    </w:p>
    <w:p w:rsidR="00E57024" w:rsidRPr="00E57024" w:rsidRDefault="00E57024" w:rsidP="005945CC">
      <w:pPr>
        <w:ind w:firstLineChars="800" w:firstLine="2241"/>
        <w:rPr>
          <w:rFonts w:ascii="仿宋_GB2312" w:eastAsia="仿宋_GB2312"/>
          <w:b/>
          <w:sz w:val="28"/>
          <w:szCs w:val="28"/>
        </w:rPr>
      </w:pPr>
      <w:r w:rsidRPr="00E57024">
        <w:rPr>
          <w:rFonts w:ascii="仿宋_GB2312" w:eastAsia="仿宋_GB2312" w:hint="eastAsia"/>
          <w:b/>
          <w:sz w:val="28"/>
          <w:szCs w:val="28"/>
        </w:rPr>
        <w:t>表1：收款账户相关信息</w:t>
      </w:r>
    </w:p>
    <w:tbl>
      <w:tblPr>
        <w:tblW w:w="892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35"/>
        <w:gridCol w:w="3150"/>
        <w:gridCol w:w="5040"/>
      </w:tblGrid>
      <w:tr w:rsidR="007826F9" w:rsidRPr="006F11FF">
        <w:trPr>
          <w:trHeight w:val="390"/>
        </w:trPr>
        <w:tc>
          <w:tcPr>
            <w:tcW w:w="735" w:type="dxa"/>
            <w:shd w:val="clear" w:color="auto" w:fill="auto"/>
            <w:noWrap/>
            <w:vAlign w:val="center"/>
          </w:tcPr>
          <w:p w:rsidR="007826F9" w:rsidRPr="00E722A4" w:rsidRDefault="007826F9" w:rsidP="00E722A4">
            <w:pPr>
              <w:widowControl/>
              <w:ind w:firstLineChars="50" w:firstLine="140"/>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1</w:t>
            </w:r>
          </w:p>
        </w:tc>
        <w:tc>
          <w:tcPr>
            <w:tcW w:w="3150" w:type="dxa"/>
            <w:shd w:val="clear" w:color="auto" w:fill="auto"/>
            <w:noWrap/>
            <w:vAlign w:val="center"/>
          </w:tcPr>
          <w:p w:rsidR="007826F9" w:rsidRPr="00E722A4" w:rsidRDefault="007826F9" w:rsidP="00D658FE">
            <w:pPr>
              <w:widowControl/>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单位名称</w:t>
            </w:r>
          </w:p>
        </w:tc>
        <w:tc>
          <w:tcPr>
            <w:tcW w:w="5040" w:type="dxa"/>
            <w:shd w:val="clear" w:color="auto" w:fill="auto"/>
            <w:noWrap/>
            <w:vAlign w:val="center"/>
          </w:tcPr>
          <w:p w:rsidR="007826F9" w:rsidRPr="00E722A4" w:rsidRDefault="007826F9" w:rsidP="00E722A4">
            <w:pPr>
              <w:widowControl/>
              <w:ind w:firstLineChars="50" w:firstLine="140"/>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（单位全称）</w:t>
            </w:r>
          </w:p>
        </w:tc>
      </w:tr>
      <w:tr w:rsidR="007826F9" w:rsidRPr="006F11FF">
        <w:trPr>
          <w:trHeight w:val="600"/>
        </w:trPr>
        <w:tc>
          <w:tcPr>
            <w:tcW w:w="735" w:type="dxa"/>
            <w:shd w:val="clear" w:color="auto" w:fill="auto"/>
            <w:noWrap/>
            <w:vAlign w:val="center"/>
          </w:tcPr>
          <w:p w:rsidR="007826F9" w:rsidRPr="00E722A4" w:rsidRDefault="007826F9" w:rsidP="00E722A4">
            <w:pPr>
              <w:widowControl/>
              <w:ind w:firstLineChars="50" w:firstLine="140"/>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2</w:t>
            </w:r>
          </w:p>
        </w:tc>
        <w:tc>
          <w:tcPr>
            <w:tcW w:w="3150" w:type="dxa"/>
            <w:shd w:val="clear" w:color="auto" w:fill="auto"/>
            <w:noWrap/>
            <w:vAlign w:val="center"/>
          </w:tcPr>
          <w:p w:rsidR="007826F9" w:rsidRPr="00E722A4" w:rsidRDefault="007826F9" w:rsidP="00D658FE">
            <w:pPr>
              <w:widowControl/>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收款账户</w:t>
            </w:r>
            <w:r w:rsidR="00A30D6C" w:rsidRPr="00E722A4">
              <w:rPr>
                <w:rFonts w:ascii="仿宋_GB2312" w:eastAsia="仿宋_GB2312" w:hAnsi="宋体" w:cs="宋体" w:hint="eastAsia"/>
                <w:kern w:val="0"/>
                <w:sz w:val="28"/>
                <w:szCs w:val="28"/>
              </w:rPr>
              <w:t>全</w:t>
            </w:r>
            <w:r w:rsidRPr="00E722A4">
              <w:rPr>
                <w:rFonts w:ascii="仿宋_GB2312" w:eastAsia="仿宋_GB2312" w:hAnsi="宋体" w:cs="宋体" w:hint="eastAsia"/>
                <w:kern w:val="0"/>
                <w:sz w:val="28"/>
                <w:szCs w:val="28"/>
              </w:rPr>
              <w:t>称</w:t>
            </w:r>
          </w:p>
        </w:tc>
        <w:tc>
          <w:tcPr>
            <w:tcW w:w="5040" w:type="dxa"/>
            <w:shd w:val="clear" w:color="auto" w:fill="auto"/>
            <w:noWrap/>
            <w:vAlign w:val="center"/>
          </w:tcPr>
          <w:p w:rsidR="007826F9" w:rsidRPr="00E722A4" w:rsidRDefault="007826F9" w:rsidP="00E722A4">
            <w:pPr>
              <w:widowControl/>
              <w:ind w:firstLineChars="50" w:firstLine="140"/>
              <w:jc w:val="left"/>
              <w:rPr>
                <w:rFonts w:ascii="仿宋_GB2312" w:eastAsia="仿宋_GB2312" w:hAnsi="宋体" w:cs="宋体"/>
                <w:kern w:val="0"/>
                <w:sz w:val="28"/>
                <w:szCs w:val="28"/>
              </w:rPr>
            </w:pPr>
          </w:p>
        </w:tc>
      </w:tr>
      <w:tr w:rsidR="00A30D6C" w:rsidRPr="006F11FF">
        <w:trPr>
          <w:trHeight w:val="600"/>
        </w:trPr>
        <w:tc>
          <w:tcPr>
            <w:tcW w:w="735" w:type="dxa"/>
            <w:shd w:val="clear" w:color="auto" w:fill="auto"/>
            <w:noWrap/>
            <w:vAlign w:val="center"/>
          </w:tcPr>
          <w:p w:rsidR="00A30D6C" w:rsidRPr="00E722A4" w:rsidRDefault="00A30D6C" w:rsidP="00E722A4">
            <w:pPr>
              <w:widowControl/>
              <w:ind w:firstLineChars="50" w:firstLine="140"/>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3</w:t>
            </w:r>
          </w:p>
        </w:tc>
        <w:tc>
          <w:tcPr>
            <w:tcW w:w="3150" w:type="dxa"/>
            <w:shd w:val="clear" w:color="auto" w:fill="auto"/>
            <w:noWrap/>
            <w:vAlign w:val="center"/>
          </w:tcPr>
          <w:p w:rsidR="00A30D6C" w:rsidRPr="00E722A4" w:rsidRDefault="00A30D6C" w:rsidP="00D658FE">
            <w:pPr>
              <w:widowControl/>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收款账户账号</w:t>
            </w:r>
          </w:p>
        </w:tc>
        <w:tc>
          <w:tcPr>
            <w:tcW w:w="5040" w:type="dxa"/>
            <w:shd w:val="clear" w:color="auto" w:fill="auto"/>
            <w:noWrap/>
            <w:vAlign w:val="center"/>
          </w:tcPr>
          <w:p w:rsidR="00A30D6C" w:rsidRPr="00E722A4" w:rsidRDefault="00A30D6C" w:rsidP="00E722A4">
            <w:pPr>
              <w:widowControl/>
              <w:ind w:firstLineChars="50" w:firstLine="140"/>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（完整账号）</w:t>
            </w:r>
          </w:p>
        </w:tc>
      </w:tr>
      <w:tr w:rsidR="00A30D6C" w:rsidRPr="006F11FF">
        <w:trPr>
          <w:trHeight w:val="390"/>
        </w:trPr>
        <w:tc>
          <w:tcPr>
            <w:tcW w:w="735" w:type="dxa"/>
            <w:shd w:val="clear" w:color="auto" w:fill="auto"/>
            <w:noWrap/>
            <w:vAlign w:val="center"/>
          </w:tcPr>
          <w:p w:rsidR="00A30D6C" w:rsidRPr="00E722A4" w:rsidRDefault="00A30D6C" w:rsidP="00E722A4">
            <w:pPr>
              <w:widowControl/>
              <w:ind w:firstLineChars="50" w:firstLine="140"/>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4</w:t>
            </w:r>
          </w:p>
        </w:tc>
        <w:tc>
          <w:tcPr>
            <w:tcW w:w="3150" w:type="dxa"/>
            <w:shd w:val="clear" w:color="auto" w:fill="auto"/>
            <w:noWrap/>
            <w:vAlign w:val="center"/>
          </w:tcPr>
          <w:p w:rsidR="00A30D6C" w:rsidRPr="00E722A4" w:rsidRDefault="00A30D6C" w:rsidP="00D658FE">
            <w:pPr>
              <w:widowControl/>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收款账户开户银行</w:t>
            </w:r>
          </w:p>
        </w:tc>
        <w:tc>
          <w:tcPr>
            <w:tcW w:w="5040" w:type="dxa"/>
            <w:shd w:val="clear" w:color="auto" w:fill="auto"/>
            <w:noWrap/>
            <w:vAlign w:val="center"/>
          </w:tcPr>
          <w:p w:rsidR="00A30D6C" w:rsidRPr="00E722A4" w:rsidRDefault="00700AB9" w:rsidP="00E722A4">
            <w:pPr>
              <w:widowControl/>
              <w:ind w:firstLineChars="50" w:firstLine="140"/>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w:t>
            </w:r>
            <w:r w:rsidR="00A30D6C" w:rsidRPr="00E722A4">
              <w:rPr>
                <w:rFonts w:ascii="仿宋_GB2312" w:eastAsia="仿宋_GB2312" w:hAnsi="宋体" w:cs="宋体" w:hint="eastAsia"/>
                <w:kern w:val="0"/>
                <w:sz w:val="28"/>
                <w:szCs w:val="28"/>
              </w:rPr>
              <w:t>开户银行</w:t>
            </w:r>
            <w:r w:rsidR="00783EC4" w:rsidRPr="00E722A4">
              <w:rPr>
                <w:rFonts w:ascii="仿宋_GB2312" w:eastAsia="仿宋_GB2312" w:hAnsi="宋体" w:cs="宋体" w:hint="eastAsia"/>
                <w:kern w:val="0"/>
                <w:sz w:val="28"/>
                <w:szCs w:val="28"/>
              </w:rPr>
              <w:t>全</w:t>
            </w:r>
            <w:r w:rsidR="00A30D6C" w:rsidRPr="00E722A4">
              <w:rPr>
                <w:rFonts w:ascii="仿宋_GB2312" w:eastAsia="仿宋_GB2312" w:hAnsi="宋体" w:cs="宋体" w:hint="eastAsia"/>
                <w:kern w:val="0"/>
                <w:sz w:val="28"/>
                <w:szCs w:val="28"/>
              </w:rPr>
              <w:t>称</w:t>
            </w:r>
            <w:r w:rsidR="00783EC4" w:rsidRPr="00E722A4">
              <w:rPr>
                <w:rFonts w:ascii="仿宋_GB2312" w:eastAsia="仿宋_GB2312" w:hAnsi="宋体" w:cs="宋体" w:hint="eastAsia"/>
                <w:kern w:val="0"/>
                <w:sz w:val="28"/>
                <w:szCs w:val="28"/>
              </w:rPr>
              <w:t>，必须与在人民银行</w:t>
            </w:r>
            <w:r w:rsidR="007E6608" w:rsidRPr="00E722A4">
              <w:rPr>
                <w:rFonts w:ascii="仿宋_GB2312" w:eastAsia="仿宋_GB2312" w:hAnsi="宋体" w:cs="宋体" w:hint="eastAsia"/>
                <w:kern w:val="0"/>
                <w:sz w:val="28"/>
                <w:szCs w:val="28"/>
              </w:rPr>
              <w:t>现代化</w:t>
            </w:r>
            <w:r w:rsidR="00783EC4" w:rsidRPr="00E722A4">
              <w:rPr>
                <w:rFonts w:ascii="仿宋_GB2312" w:eastAsia="仿宋_GB2312" w:hAnsi="宋体" w:cs="宋体" w:hint="eastAsia"/>
                <w:kern w:val="0"/>
                <w:sz w:val="28"/>
                <w:szCs w:val="28"/>
              </w:rPr>
              <w:t>支付系统中的名称完全一致</w:t>
            </w:r>
            <w:r w:rsidR="00A30D6C" w:rsidRPr="00E722A4">
              <w:rPr>
                <w:rFonts w:ascii="仿宋_GB2312" w:eastAsia="仿宋_GB2312" w:hAnsi="宋体" w:cs="宋体" w:hint="eastAsia"/>
                <w:kern w:val="0"/>
                <w:sz w:val="28"/>
                <w:szCs w:val="28"/>
              </w:rPr>
              <w:t>）</w:t>
            </w:r>
          </w:p>
        </w:tc>
      </w:tr>
      <w:tr w:rsidR="00A30D6C" w:rsidRPr="006F11FF">
        <w:trPr>
          <w:trHeight w:val="420"/>
        </w:trPr>
        <w:tc>
          <w:tcPr>
            <w:tcW w:w="735" w:type="dxa"/>
            <w:shd w:val="clear" w:color="auto" w:fill="auto"/>
            <w:noWrap/>
            <w:vAlign w:val="center"/>
          </w:tcPr>
          <w:p w:rsidR="00A30D6C" w:rsidRPr="00E722A4" w:rsidRDefault="00A30D6C" w:rsidP="00E722A4">
            <w:pPr>
              <w:widowControl/>
              <w:ind w:firstLineChars="50" w:firstLine="140"/>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5</w:t>
            </w:r>
          </w:p>
        </w:tc>
        <w:tc>
          <w:tcPr>
            <w:tcW w:w="3150" w:type="dxa"/>
            <w:shd w:val="clear" w:color="auto" w:fill="auto"/>
            <w:noWrap/>
            <w:vAlign w:val="center"/>
          </w:tcPr>
          <w:p w:rsidR="00A30D6C" w:rsidRPr="00E722A4" w:rsidRDefault="00361563" w:rsidP="00D658FE">
            <w:pPr>
              <w:widowControl/>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现代化</w:t>
            </w:r>
            <w:r w:rsidR="00A30D6C" w:rsidRPr="00E722A4">
              <w:rPr>
                <w:rFonts w:ascii="仿宋_GB2312" w:eastAsia="仿宋_GB2312" w:hAnsi="宋体" w:cs="宋体" w:hint="eastAsia"/>
                <w:kern w:val="0"/>
                <w:sz w:val="28"/>
                <w:szCs w:val="28"/>
              </w:rPr>
              <w:t>支付</w:t>
            </w:r>
            <w:r w:rsidRPr="00E722A4">
              <w:rPr>
                <w:rFonts w:ascii="仿宋_GB2312" w:eastAsia="仿宋_GB2312" w:hAnsi="宋体" w:cs="宋体" w:hint="eastAsia"/>
                <w:kern w:val="0"/>
                <w:sz w:val="28"/>
                <w:szCs w:val="28"/>
              </w:rPr>
              <w:t>系统</w:t>
            </w:r>
            <w:r w:rsidR="00A30D6C" w:rsidRPr="00E722A4">
              <w:rPr>
                <w:rFonts w:ascii="仿宋_GB2312" w:eastAsia="仿宋_GB2312" w:hAnsi="宋体" w:cs="宋体" w:hint="eastAsia"/>
                <w:kern w:val="0"/>
                <w:sz w:val="28"/>
                <w:szCs w:val="28"/>
              </w:rPr>
              <w:t>行号</w:t>
            </w:r>
          </w:p>
        </w:tc>
        <w:tc>
          <w:tcPr>
            <w:tcW w:w="5040" w:type="dxa"/>
            <w:shd w:val="clear" w:color="auto" w:fill="auto"/>
            <w:noWrap/>
            <w:vAlign w:val="center"/>
          </w:tcPr>
          <w:p w:rsidR="00A30D6C" w:rsidRPr="00E722A4" w:rsidRDefault="00A30D6C" w:rsidP="00E722A4">
            <w:pPr>
              <w:widowControl/>
              <w:ind w:firstLineChars="50" w:firstLine="140"/>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（填写收款账户开户银行在人民银行</w:t>
            </w:r>
            <w:r w:rsidR="007E6608" w:rsidRPr="00E722A4">
              <w:rPr>
                <w:rFonts w:ascii="仿宋_GB2312" w:eastAsia="仿宋_GB2312" w:hAnsi="宋体" w:cs="宋体" w:hint="eastAsia"/>
                <w:kern w:val="0"/>
                <w:sz w:val="28"/>
                <w:szCs w:val="28"/>
              </w:rPr>
              <w:t>现代化</w:t>
            </w:r>
            <w:r w:rsidRPr="00E722A4">
              <w:rPr>
                <w:rFonts w:ascii="仿宋_GB2312" w:eastAsia="仿宋_GB2312" w:hAnsi="宋体" w:cs="宋体" w:hint="eastAsia"/>
                <w:kern w:val="0"/>
                <w:sz w:val="28"/>
                <w:szCs w:val="28"/>
              </w:rPr>
              <w:t>支付系统中的行号）</w:t>
            </w:r>
          </w:p>
        </w:tc>
      </w:tr>
      <w:tr w:rsidR="00A30D6C" w:rsidRPr="006F11FF">
        <w:trPr>
          <w:trHeight w:val="570"/>
        </w:trPr>
        <w:tc>
          <w:tcPr>
            <w:tcW w:w="735" w:type="dxa"/>
            <w:shd w:val="clear" w:color="auto" w:fill="auto"/>
            <w:noWrap/>
            <w:vAlign w:val="center"/>
          </w:tcPr>
          <w:p w:rsidR="00A30D6C" w:rsidRPr="00E722A4" w:rsidRDefault="00A30D6C" w:rsidP="00E722A4">
            <w:pPr>
              <w:widowControl/>
              <w:ind w:firstLineChars="50" w:firstLine="140"/>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6</w:t>
            </w:r>
          </w:p>
        </w:tc>
        <w:tc>
          <w:tcPr>
            <w:tcW w:w="3150" w:type="dxa"/>
            <w:shd w:val="clear" w:color="auto" w:fill="auto"/>
            <w:noWrap/>
            <w:vAlign w:val="center"/>
          </w:tcPr>
          <w:p w:rsidR="00A30D6C" w:rsidRPr="00E722A4" w:rsidRDefault="00A30D6C" w:rsidP="00D658FE">
            <w:pPr>
              <w:widowControl/>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单位地址</w:t>
            </w:r>
          </w:p>
        </w:tc>
        <w:tc>
          <w:tcPr>
            <w:tcW w:w="5040" w:type="dxa"/>
            <w:shd w:val="clear" w:color="auto" w:fill="auto"/>
            <w:noWrap/>
            <w:vAlign w:val="center"/>
          </w:tcPr>
          <w:p w:rsidR="00A30D6C" w:rsidRPr="00E722A4" w:rsidRDefault="00A30D6C" w:rsidP="00E722A4">
            <w:pPr>
              <w:widowControl/>
              <w:ind w:firstLineChars="50" w:firstLine="140"/>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（单位详细地址）</w:t>
            </w:r>
          </w:p>
        </w:tc>
      </w:tr>
      <w:tr w:rsidR="00A30D6C" w:rsidRPr="006F11FF">
        <w:trPr>
          <w:trHeight w:val="570"/>
        </w:trPr>
        <w:tc>
          <w:tcPr>
            <w:tcW w:w="735" w:type="dxa"/>
            <w:shd w:val="clear" w:color="auto" w:fill="auto"/>
            <w:noWrap/>
            <w:vAlign w:val="center"/>
          </w:tcPr>
          <w:p w:rsidR="00A30D6C" w:rsidRPr="00E722A4" w:rsidRDefault="00A30D6C" w:rsidP="00E722A4">
            <w:pPr>
              <w:widowControl/>
              <w:ind w:firstLineChars="50" w:firstLine="140"/>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7</w:t>
            </w:r>
          </w:p>
        </w:tc>
        <w:tc>
          <w:tcPr>
            <w:tcW w:w="3150" w:type="dxa"/>
            <w:shd w:val="clear" w:color="auto" w:fill="auto"/>
            <w:noWrap/>
            <w:vAlign w:val="center"/>
          </w:tcPr>
          <w:p w:rsidR="00A30D6C" w:rsidRPr="00E722A4" w:rsidRDefault="00A30D6C" w:rsidP="00D658FE">
            <w:pPr>
              <w:widowControl/>
              <w:jc w:val="left"/>
              <w:rPr>
                <w:rFonts w:ascii="仿宋_GB2312" w:eastAsia="仿宋_GB2312" w:hAnsi="宋体" w:cs="宋体"/>
                <w:kern w:val="0"/>
                <w:sz w:val="28"/>
                <w:szCs w:val="28"/>
              </w:rPr>
            </w:pPr>
            <w:r w:rsidRPr="00E722A4">
              <w:rPr>
                <w:rFonts w:ascii="仿宋_GB2312" w:eastAsia="仿宋_GB2312" w:hAnsi="宋体" w:cs="宋体" w:hint="eastAsia"/>
                <w:kern w:val="0"/>
                <w:sz w:val="28"/>
                <w:szCs w:val="28"/>
              </w:rPr>
              <w:t>邮政编码</w:t>
            </w:r>
          </w:p>
        </w:tc>
        <w:tc>
          <w:tcPr>
            <w:tcW w:w="5040" w:type="dxa"/>
            <w:shd w:val="clear" w:color="auto" w:fill="auto"/>
            <w:noWrap/>
            <w:vAlign w:val="center"/>
          </w:tcPr>
          <w:p w:rsidR="00A30D6C" w:rsidRPr="006F11FF" w:rsidRDefault="00A30D6C" w:rsidP="00D658FE">
            <w:pPr>
              <w:widowControl/>
              <w:jc w:val="left"/>
              <w:rPr>
                <w:rFonts w:ascii="仿宋_GB2312" w:eastAsia="仿宋_GB2312"/>
                <w:sz w:val="30"/>
                <w:szCs w:val="30"/>
              </w:rPr>
            </w:pPr>
          </w:p>
        </w:tc>
      </w:tr>
    </w:tbl>
    <w:p w:rsidR="006C2F5C" w:rsidRDefault="006C2F5C" w:rsidP="006C2F5C">
      <w:pPr>
        <w:ind w:firstLineChars="200" w:firstLine="600"/>
        <w:rPr>
          <w:rFonts w:ascii="仿宋_GB2312" w:eastAsia="仿宋_GB2312"/>
          <w:sz w:val="30"/>
          <w:szCs w:val="30"/>
        </w:rPr>
      </w:pPr>
      <w:r>
        <w:rPr>
          <w:rFonts w:ascii="仿宋_GB2312" w:eastAsia="仿宋_GB2312" w:hint="eastAsia"/>
          <w:sz w:val="30"/>
          <w:szCs w:val="30"/>
        </w:rPr>
        <w:t>如上述账户信息</w:t>
      </w:r>
      <w:r w:rsidR="0051733D">
        <w:rPr>
          <w:rFonts w:ascii="仿宋_GB2312" w:eastAsia="仿宋_GB2312" w:hint="eastAsia"/>
          <w:sz w:val="30"/>
          <w:szCs w:val="30"/>
        </w:rPr>
        <w:t>发生变更，</w:t>
      </w:r>
      <w:r w:rsidR="00234382">
        <w:rPr>
          <w:rFonts w:ascii="仿宋_GB2312" w:eastAsia="仿宋_GB2312" w:hint="eastAsia"/>
          <w:sz w:val="30"/>
          <w:szCs w:val="30"/>
        </w:rPr>
        <w:t>我行将及时将</w:t>
      </w:r>
      <w:r w:rsidR="0051733D">
        <w:rPr>
          <w:rFonts w:ascii="仿宋_GB2312" w:eastAsia="仿宋_GB2312" w:hint="eastAsia"/>
          <w:sz w:val="30"/>
          <w:szCs w:val="30"/>
        </w:rPr>
        <w:t>变更后的账户信息及时</w:t>
      </w:r>
      <w:r w:rsidR="0051733D">
        <w:rPr>
          <w:rFonts w:ascii="仿宋_GB2312" w:eastAsia="仿宋_GB2312" w:hint="eastAsia"/>
          <w:sz w:val="30"/>
          <w:szCs w:val="30"/>
        </w:rPr>
        <w:lastRenderedPageBreak/>
        <w:t>报送财政部，</w:t>
      </w:r>
      <w:r w:rsidR="00234382">
        <w:rPr>
          <w:rFonts w:ascii="仿宋_GB2312" w:eastAsia="仿宋_GB2312" w:hint="eastAsia"/>
          <w:sz w:val="30"/>
          <w:szCs w:val="30"/>
        </w:rPr>
        <w:t>确保信息真实、有效，并</w:t>
      </w:r>
      <w:r>
        <w:rPr>
          <w:rFonts w:ascii="仿宋_GB2312" w:eastAsia="仿宋_GB2312" w:hint="eastAsia"/>
          <w:sz w:val="30"/>
          <w:szCs w:val="30"/>
        </w:rPr>
        <w:t>与人民银行</w:t>
      </w:r>
      <w:r w:rsidR="00EA0F61">
        <w:rPr>
          <w:rFonts w:ascii="仿宋_GB2312" w:eastAsia="仿宋_GB2312" w:hint="eastAsia"/>
          <w:sz w:val="30"/>
          <w:szCs w:val="30"/>
        </w:rPr>
        <w:t>现代化</w:t>
      </w:r>
      <w:r w:rsidR="0051733D">
        <w:rPr>
          <w:rFonts w:ascii="仿宋_GB2312" w:eastAsia="仿宋_GB2312" w:hint="eastAsia"/>
          <w:sz w:val="30"/>
          <w:szCs w:val="30"/>
        </w:rPr>
        <w:t>支付系统的信息</w:t>
      </w:r>
      <w:r w:rsidR="00234382">
        <w:rPr>
          <w:rFonts w:ascii="仿宋_GB2312" w:eastAsia="仿宋_GB2312" w:hint="eastAsia"/>
          <w:sz w:val="30"/>
          <w:szCs w:val="30"/>
        </w:rPr>
        <w:t>严格保持</w:t>
      </w:r>
      <w:r w:rsidR="0051733D">
        <w:rPr>
          <w:rFonts w:ascii="仿宋_GB2312" w:eastAsia="仿宋_GB2312" w:hint="eastAsia"/>
          <w:sz w:val="30"/>
          <w:szCs w:val="30"/>
        </w:rPr>
        <w:t>一致</w:t>
      </w:r>
      <w:r>
        <w:rPr>
          <w:rFonts w:ascii="仿宋_GB2312" w:eastAsia="仿宋_GB2312" w:hint="eastAsia"/>
          <w:sz w:val="30"/>
          <w:szCs w:val="30"/>
        </w:rPr>
        <w:t>。因我行未及时报送或错误报送账户信息造成的相关责任，由我行承担。</w:t>
      </w:r>
    </w:p>
    <w:p w:rsidR="00DE68A4" w:rsidRDefault="00234382" w:rsidP="00234382">
      <w:pPr>
        <w:ind w:firstLineChars="250" w:firstLine="750"/>
        <w:rPr>
          <w:rFonts w:ascii="仿宋_GB2312" w:eastAsia="仿宋_GB2312"/>
          <w:sz w:val="30"/>
          <w:szCs w:val="30"/>
        </w:rPr>
      </w:pPr>
      <w:r>
        <w:rPr>
          <w:rFonts w:ascii="仿宋_GB2312" w:eastAsia="仿宋_GB2312" w:hint="eastAsia"/>
          <w:sz w:val="30"/>
          <w:szCs w:val="30"/>
        </w:rPr>
        <w:t>我行</w:t>
      </w:r>
      <w:r w:rsidR="00DE68A4">
        <w:rPr>
          <w:rFonts w:ascii="仿宋_GB2312" w:eastAsia="仿宋_GB2312" w:hint="eastAsia"/>
          <w:sz w:val="30"/>
          <w:szCs w:val="30"/>
        </w:rPr>
        <w:t>负责国库现金管理业务相关人员信息</w:t>
      </w:r>
      <w:r>
        <w:rPr>
          <w:rFonts w:ascii="仿宋_GB2312" w:eastAsia="仿宋_GB2312" w:hint="eastAsia"/>
          <w:sz w:val="30"/>
          <w:szCs w:val="30"/>
        </w:rPr>
        <w:t>备案</w:t>
      </w:r>
      <w:r w:rsidR="00DE68A4">
        <w:rPr>
          <w:rFonts w:ascii="仿宋_GB2312" w:eastAsia="仿宋_GB2312" w:hint="eastAsia"/>
          <w:sz w:val="30"/>
          <w:szCs w:val="30"/>
        </w:rPr>
        <w:t>如下：</w:t>
      </w:r>
    </w:p>
    <w:p w:rsidR="00234382" w:rsidRPr="00E57024" w:rsidRDefault="00234382" w:rsidP="005945CC">
      <w:pPr>
        <w:ind w:firstLineChars="1050" w:firstLine="2941"/>
        <w:rPr>
          <w:rFonts w:ascii="仿宋_GB2312" w:eastAsia="仿宋_GB2312"/>
          <w:b/>
          <w:sz w:val="28"/>
          <w:szCs w:val="28"/>
        </w:rPr>
      </w:pPr>
      <w:r w:rsidRPr="00234382">
        <w:rPr>
          <w:rFonts w:ascii="仿宋_GB2312" w:eastAsia="仿宋_GB2312" w:hint="eastAsia"/>
          <w:b/>
          <w:sz w:val="28"/>
          <w:szCs w:val="28"/>
        </w:rPr>
        <w:t>表2：</w:t>
      </w:r>
      <w:r>
        <w:rPr>
          <w:rFonts w:ascii="仿宋_GB2312" w:eastAsia="仿宋_GB2312" w:hint="eastAsia"/>
          <w:b/>
          <w:sz w:val="28"/>
          <w:szCs w:val="28"/>
        </w:rPr>
        <w:t>国库现金管理</w:t>
      </w:r>
      <w:r w:rsidRPr="00234382">
        <w:rPr>
          <w:rFonts w:ascii="仿宋_GB2312" w:eastAsia="仿宋_GB2312" w:hint="eastAsia"/>
          <w:b/>
          <w:sz w:val="28"/>
          <w:szCs w:val="28"/>
        </w:rPr>
        <w:t>业务</w:t>
      </w:r>
      <w:r>
        <w:rPr>
          <w:rFonts w:ascii="仿宋_GB2312" w:eastAsia="仿宋_GB2312" w:hint="eastAsia"/>
          <w:b/>
          <w:sz w:val="28"/>
          <w:szCs w:val="28"/>
        </w:rPr>
        <w:t>人员</w:t>
      </w:r>
      <w:r w:rsidRPr="00E57024">
        <w:rPr>
          <w:rFonts w:ascii="仿宋_GB2312" w:eastAsia="仿宋_GB2312" w:hint="eastAsia"/>
          <w:b/>
          <w:sz w:val="28"/>
          <w:szCs w:val="28"/>
        </w:rPr>
        <w:t>相关信息</w:t>
      </w:r>
    </w:p>
    <w:tbl>
      <w:tblPr>
        <w:tblW w:w="8715" w:type="dxa"/>
        <w:tblInd w:w="423" w:type="dxa"/>
        <w:tblLook w:val="0000"/>
      </w:tblPr>
      <w:tblGrid>
        <w:gridCol w:w="2625"/>
        <w:gridCol w:w="1365"/>
        <w:gridCol w:w="1890"/>
        <w:gridCol w:w="1470"/>
        <w:gridCol w:w="1365"/>
      </w:tblGrid>
      <w:tr w:rsidR="00E57024" w:rsidRPr="00E57024">
        <w:trPr>
          <w:trHeight w:val="375"/>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E57024" w:rsidRPr="00E57024" w:rsidRDefault="00E57024" w:rsidP="00E57024">
            <w:pPr>
              <w:widowControl/>
              <w:jc w:val="left"/>
              <w:rPr>
                <w:rFonts w:ascii="宋体" w:hAnsi="宋体" w:cs="宋体"/>
                <w:kern w:val="0"/>
                <w:sz w:val="24"/>
                <w:szCs w:val="24"/>
              </w:rPr>
            </w:pPr>
            <w:r w:rsidRPr="00E57024">
              <w:rPr>
                <w:rFonts w:ascii="宋体" w:hAnsi="宋体" w:cs="宋体" w:hint="eastAsia"/>
                <w:kern w:val="0"/>
                <w:sz w:val="24"/>
                <w:szCs w:val="24"/>
              </w:rPr>
              <w:t xml:space="preserve">　</w:t>
            </w:r>
          </w:p>
        </w:tc>
        <w:tc>
          <w:tcPr>
            <w:tcW w:w="1365" w:type="dxa"/>
            <w:tcBorders>
              <w:top w:val="single" w:sz="4" w:space="0" w:color="auto"/>
              <w:left w:val="nil"/>
              <w:bottom w:val="nil"/>
              <w:right w:val="single" w:sz="4" w:space="0" w:color="auto"/>
            </w:tcBorders>
            <w:shd w:val="clear" w:color="auto" w:fill="auto"/>
            <w:noWrap/>
            <w:vAlign w:val="center"/>
          </w:tcPr>
          <w:p w:rsidR="00E57024" w:rsidRPr="00E57024" w:rsidRDefault="00E57024" w:rsidP="00E57024">
            <w:pPr>
              <w:widowControl/>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部门名称</w:t>
            </w:r>
          </w:p>
        </w:tc>
        <w:tc>
          <w:tcPr>
            <w:tcW w:w="1890" w:type="dxa"/>
            <w:tcBorders>
              <w:top w:val="single" w:sz="4" w:space="0" w:color="auto"/>
              <w:left w:val="nil"/>
              <w:bottom w:val="single" w:sz="4" w:space="0" w:color="auto"/>
              <w:right w:val="single" w:sz="4" w:space="0" w:color="auto"/>
            </w:tcBorders>
            <w:shd w:val="clear" w:color="auto" w:fill="auto"/>
            <w:noWrap/>
            <w:vAlign w:val="center"/>
          </w:tcPr>
          <w:p w:rsidR="00E57024" w:rsidRPr="00E57024" w:rsidRDefault="00E57024" w:rsidP="00E57024">
            <w:pPr>
              <w:widowControl/>
              <w:jc w:val="left"/>
              <w:rPr>
                <w:rFonts w:ascii="宋体" w:hAnsi="宋体" w:cs="宋体"/>
                <w:kern w:val="0"/>
                <w:sz w:val="24"/>
                <w:szCs w:val="24"/>
              </w:rPr>
            </w:pPr>
            <w:r w:rsidRPr="00E57024">
              <w:rPr>
                <w:rFonts w:ascii="宋体" w:hAnsi="宋体" w:cs="宋体" w:hint="eastAsia"/>
                <w:kern w:val="0"/>
                <w:sz w:val="24"/>
                <w:szCs w:val="24"/>
              </w:rPr>
              <w:t xml:space="preserve">　</w:t>
            </w:r>
          </w:p>
        </w:tc>
        <w:tc>
          <w:tcPr>
            <w:tcW w:w="1470" w:type="dxa"/>
            <w:tcBorders>
              <w:top w:val="single" w:sz="4" w:space="0" w:color="auto"/>
              <w:left w:val="nil"/>
              <w:bottom w:val="single" w:sz="4" w:space="0" w:color="auto"/>
              <w:right w:val="single" w:sz="4" w:space="0" w:color="auto"/>
            </w:tcBorders>
            <w:shd w:val="clear" w:color="auto" w:fill="auto"/>
            <w:noWrap/>
            <w:vAlign w:val="center"/>
          </w:tcPr>
          <w:p w:rsidR="00E57024" w:rsidRPr="00E57024" w:rsidRDefault="00E57024" w:rsidP="00E57024">
            <w:pPr>
              <w:widowControl/>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 xml:space="preserve">联系电话            </w:t>
            </w:r>
          </w:p>
        </w:tc>
        <w:tc>
          <w:tcPr>
            <w:tcW w:w="1365" w:type="dxa"/>
            <w:tcBorders>
              <w:top w:val="single" w:sz="4" w:space="0" w:color="auto"/>
              <w:left w:val="nil"/>
              <w:bottom w:val="single" w:sz="4" w:space="0" w:color="auto"/>
              <w:right w:val="single" w:sz="4" w:space="0" w:color="auto"/>
            </w:tcBorders>
            <w:shd w:val="clear" w:color="auto" w:fill="auto"/>
            <w:noWrap/>
            <w:vAlign w:val="center"/>
          </w:tcPr>
          <w:p w:rsidR="00E57024" w:rsidRPr="00E57024" w:rsidRDefault="00E57024" w:rsidP="00E57024">
            <w:pPr>
              <w:widowControl/>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手机</w:t>
            </w:r>
          </w:p>
        </w:tc>
      </w:tr>
      <w:tr w:rsidR="00E57024" w:rsidRPr="00E57024">
        <w:trPr>
          <w:trHeight w:val="375"/>
        </w:trPr>
        <w:tc>
          <w:tcPr>
            <w:tcW w:w="2625" w:type="dxa"/>
            <w:vMerge w:val="restart"/>
            <w:tcBorders>
              <w:top w:val="nil"/>
              <w:left w:val="single" w:sz="4" w:space="0" w:color="auto"/>
              <w:bottom w:val="single" w:sz="4" w:space="0" w:color="000000"/>
              <w:right w:val="single" w:sz="4" w:space="0" w:color="auto"/>
            </w:tcBorders>
            <w:shd w:val="clear" w:color="auto" w:fill="auto"/>
            <w:noWrap/>
            <w:vAlign w:val="center"/>
          </w:tcPr>
          <w:p w:rsidR="00E57024" w:rsidRPr="00E57024" w:rsidRDefault="00D17ECB" w:rsidP="00E57024">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1、负责</w:t>
            </w:r>
            <w:r w:rsidR="00E57024" w:rsidRPr="00E57024">
              <w:rPr>
                <w:rFonts w:ascii="仿宋_GB2312" w:eastAsia="仿宋_GB2312" w:hAnsi="宋体" w:cs="宋体" w:hint="eastAsia"/>
                <w:kern w:val="0"/>
                <w:sz w:val="28"/>
                <w:szCs w:val="28"/>
              </w:rPr>
              <w:t>资金划拨及账户备案</w:t>
            </w:r>
          </w:p>
        </w:tc>
        <w:tc>
          <w:tcPr>
            <w:tcW w:w="1365" w:type="dxa"/>
            <w:vMerge w:val="restart"/>
            <w:tcBorders>
              <w:top w:val="single" w:sz="4" w:space="0" w:color="auto"/>
              <w:left w:val="single" w:sz="4" w:space="0" w:color="auto"/>
              <w:bottom w:val="nil"/>
              <w:right w:val="single" w:sz="4" w:space="0" w:color="auto"/>
            </w:tcBorders>
            <w:shd w:val="clear" w:color="auto" w:fill="auto"/>
            <w:noWrap/>
            <w:vAlign w:val="center"/>
          </w:tcPr>
          <w:p w:rsidR="00E57024" w:rsidRPr="00E57024" w:rsidRDefault="00E57024" w:rsidP="00E57024">
            <w:pPr>
              <w:widowControl/>
              <w:jc w:val="center"/>
              <w:rPr>
                <w:rFonts w:ascii="宋体" w:hAnsi="宋体" w:cs="宋体"/>
                <w:kern w:val="0"/>
                <w:sz w:val="24"/>
                <w:szCs w:val="24"/>
              </w:rPr>
            </w:pPr>
            <w:r w:rsidRPr="00E57024">
              <w:rPr>
                <w:rFonts w:ascii="宋体" w:hAnsi="宋体" w:cs="宋体" w:hint="eastAsia"/>
                <w:kern w:val="0"/>
                <w:sz w:val="24"/>
                <w:szCs w:val="24"/>
              </w:rPr>
              <w:t xml:space="preserve">　</w:t>
            </w:r>
          </w:p>
        </w:tc>
        <w:tc>
          <w:tcPr>
            <w:tcW w:w="1890" w:type="dxa"/>
            <w:tcBorders>
              <w:top w:val="nil"/>
              <w:left w:val="nil"/>
              <w:bottom w:val="single" w:sz="4" w:space="0" w:color="auto"/>
              <w:right w:val="single" w:sz="4" w:space="0" w:color="auto"/>
            </w:tcBorders>
            <w:shd w:val="clear" w:color="auto" w:fill="auto"/>
            <w:noWrap/>
            <w:vAlign w:val="center"/>
          </w:tcPr>
          <w:p w:rsidR="00E57024" w:rsidRPr="00E57024" w:rsidRDefault="00D77B84" w:rsidP="00E57024">
            <w:pPr>
              <w:widowControl/>
              <w:rPr>
                <w:rFonts w:ascii="仿宋_GB2312" w:eastAsia="仿宋_GB2312" w:hAnsi="宋体" w:cs="宋体"/>
                <w:kern w:val="0"/>
                <w:sz w:val="28"/>
                <w:szCs w:val="28"/>
              </w:rPr>
            </w:pPr>
            <w:r>
              <w:rPr>
                <w:rFonts w:ascii="仿宋_GB2312" w:eastAsia="仿宋_GB2312" w:hAnsi="宋体" w:cs="宋体" w:hint="eastAsia"/>
                <w:kern w:val="0"/>
                <w:sz w:val="28"/>
                <w:szCs w:val="28"/>
              </w:rPr>
              <w:t>部门负责人</w:t>
            </w:r>
          </w:p>
        </w:tc>
        <w:tc>
          <w:tcPr>
            <w:tcW w:w="1470"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jc w:val="left"/>
              <w:rPr>
                <w:rFonts w:ascii="宋体" w:hAnsi="宋体" w:cs="宋体"/>
                <w:kern w:val="0"/>
                <w:sz w:val="24"/>
                <w:szCs w:val="24"/>
              </w:rPr>
            </w:pPr>
            <w:r w:rsidRPr="00E57024">
              <w:rPr>
                <w:rFonts w:ascii="宋体" w:hAnsi="宋体" w:cs="宋体" w:hint="eastAsia"/>
                <w:kern w:val="0"/>
                <w:sz w:val="24"/>
                <w:szCs w:val="24"/>
              </w:rPr>
              <w:t xml:space="preserve">　</w:t>
            </w:r>
          </w:p>
        </w:tc>
        <w:tc>
          <w:tcPr>
            <w:tcW w:w="1365"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jc w:val="left"/>
              <w:rPr>
                <w:rFonts w:ascii="宋体" w:hAnsi="宋体" w:cs="宋体"/>
                <w:kern w:val="0"/>
                <w:sz w:val="24"/>
                <w:szCs w:val="24"/>
              </w:rPr>
            </w:pPr>
            <w:r w:rsidRPr="00E57024">
              <w:rPr>
                <w:rFonts w:ascii="宋体" w:hAnsi="宋体" w:cs="宋体" w:hint="eastAsia"/>
                <w:kern w:val="0"/>
                <w:sz w:val="24"/>
                <w:szCs w:val="24"/>
              </w:rPr>
              <w:t xml:space="preserve">　</w:t>
            </w:r>
          </w:p>
        </w:tc>
      </w:tr>
      <w:tr w:rsidR="00D77B84" w:rsidRPr="00E57024">
        <w:trPr>
          <w:trHeight w:val="375"/>
        </w:trPr>
        <w:tc>
          <w:tcPr>
            <w:tcW w:w="2625" w:type="dxa"/>
            <w:vMerge/>
            <w:tcBorders>
              <w:top w:val="nil"/>
              <w:left w:val="single" w:sz="4" w:space="0" w:color="auto"/>
              <w:bottom w:val="single" w:sz="4" w:space="0" w:color="000000"/>
              <w:right w:val="single" w:sz="4" w:space="0" w:color="auto"/>
            </w:tcBorders>
            <w:shd w:val="clear" w:color="auto" w:fill="auto"/>
            <w:noWrap/>
            <w:vAlign w:val="center"/>
          </w:tcPr>
          <w:p w:rsidR="00D77B84" w:rsidRPr="00E57024" w:rsidRDefault="00D77B84" w:rsidP="00E57024">
            <w:pPr>
              <w:widowControl/>
              <w:jc w:val="center"/>
              <w:rPr>
                <w:rFonts w:ascii="仿宋_GB2312" w:eastAsia="仿宋_GB2312" w:hAnsi="宋体" w:cs="宋体"/>
                <w:kern w:val="0"/>
                <w:sz w:val="28"/>
                <w:szCs w:val="28"/>
              </w:rPr>
            </w:pPr>
          </w:p>
        </w:tc>
        <w:tc>
          <w:tcPr>
            <w:tcW w:w="1365" w:type="dxa"/>
            <w:vMerge/>
            <w:tcBorders>
              <w:top w:val="single" w:sz="4" w:space="0" w:color="auto"/>
              <w:left w:val="single" w:sz="4" w:space="0" w:color="auto"/>
              <w:bottom w:val="nil"/>
              <w:right w:val="single" w:sz="4" w:space="0" w:color="auto"/>
            </w:tcBorders>
            <w:shd w:val="clear" w:color="auto" w:fill="auto"/>
            <w:noWrap/>
            <w:vAlign w:val="center"/>
          </w:tcPr>
          <w:p w:rsidR="00D77B84" w:rsidRPr="00E57024" w:rsidRDefault="00D77B84" w:rsidP="00E57024">
            <w:pPr>
              <w:widowControl/>
              <w:jc w:val="center"/>
              <w:rPr>
                <w:rFonts w:ascii="宋体" w:hAnsi="宋体" w:cs="宋体"/>
                <w:kern w:val="0"/>
                <w:sz w:val="24"/>
                <w:szCs w:val="24"/>
              </w:rPr>
            </w:pPr>
          </w:p>
        </w:tc>
        <w:tc>
          <w:tcPr>
            <w:tcW w:w="1890" w:type="dxa"/>
            <w:tcBorders>
              <w:top w:val="nil"/>
              <w:left w:val="nil"/>
              <w:bottom w:val="single" w:sz="4" w:space="0" w:color="auto"/>
              <w:right w:val="single" w:sz="4" w:space="0" w:color="auto"/>
            </w:tcBorders>
            <w:shd w:val="clear" w:color="auto" w:fill="auto"/>
            <w:noWrap/>
            <w:vAlign w:val="center"/>
          </w:tcPr>
          <w:p w:rsidR="00D77B84" w:rsidRDefault="00D77B84" w:rsidP="00E57024">
            <w:pPr>
              <w:widowControl/>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业务主管</w:t>
            </w:r>
          </w:p>
        </w:tc>
        <w:tc>
          <w:tcPr>
            <w:tcW w:w="1470" w:type="dxa"/>
            <w:tcBorders>
              <w:top w:val="nil"/>
              <w:left w:val="nil"/>
              <w:bottom w:val="single" w:sz="4" w:space="0" w:color="auto"/>
              <w:right w:val="single" w:sz="4" w:space="0" w:color="auto"/>
            </w:tcBorders>
            <w:shd w:val="clear" w:color="auto" w:fill="auto"/>
            <w:noWrap/>
            <w:vAlign w:val="center"/>
          </w:tcPr>
          <w:p w:rsidR="00D77B84" w:rsidRPr="00E57024" w:rsidRDefault="00D77B84" w:rsidP="00E57024">
            <w:pPr>
              <w:widowControl/>
              <w:jc w:val="left"/>
              <w:rPr>
                <w:rFonts w:ascii="宋体" w:hAnsi="宋体" w:cs="宋体"/>
                <w:kern w:val="0"/>
                <w:sz w:val="24"/>
                <w:szCs w:val="24"/>
              </w:rPr>
            </w:pPr>
          </w:p>
        </w:tc>
        <w:tc>
          <w:tcPr>
            <w:tcW w:w="1365" w:type="dxa"/>
            <w:tcBorders>
              <w:top w:val="nil"/>
              <w:left w:val="nil"/>
              <w:bottom w:val="single" w:sz="4" w:space="0" w:color="auto"/>
              <w:right w:val="single" w:sz="4" w:space="0" w:color="auto"/>
            </w:tcBorders>
            <w:shd w:val="clear" w:color="auto" w:fill="auto"/>
            <w:noWrap/>
            <w:vAlign w:val="center"/>
          </w:tcPr>
          <w:p w:rsidR="00D77B84" w:rsidRPr="00E57024" w:rsidRDefault="00D77B84" w:rsidP="00E57024">
            <w:pPr>
              <w:widowControl/>
              <w:jc w:val="left"/>
              <w:rPr>
                <w:rFonts w:ascii="宋体" w:hAnsi="宋体" w:cs="宋体"/>
                <w:kern w:val="0"/>
                <w:sz w:val="24"/>
                <w:szCs w:val="24"/>
              </w:rPr>
            </w:pPr>
          </w:p>
        </w:tc>
      </w:tr>
      <w:tr w:rsidR="00E57024" w:rsidRPr="00E57024">
        <w:trPr>
          <w:trHeight w:val="375"/>
        </w:trPr>
        <w:tc>
          <w:tcPr>
            <w:tcW w:w="2625" w:type="dxa"/>
            <w:vMerge/>
            <w:tcBorders>
              <w:top w:val="nil"/>
              <w:left w:val="single" w:sz="4" w:space="0" w:color="auto"/>
              <w:bottom w:val="single" w:sz="4" w:space="0" w:color="000000"/>
              <w:right w:val="single" w:sz="4" w:space="0" w:color="auto"/>
            </w:tcBorders>
            <w:vAlign w:val="center"/>
          </w:tcPr>
          <w:p w:rsidR="00E57024" w:rsidRPr="00E57024" w:rsidRDefault="00E57024" w:rsidP="00E57024">
            <w:pPr>
              <w:widowControl/>
              <w:jc w:val="left"/>
              <w:rPr>
                <w:rFonts w:ascii="仿宋_GB2312" w:eastAsia="仿宋_GB2312" w:hAnsi="宋体" w:cs="宋体"/>
                <w:kern w:val="0"/>
                <w:sz w:val="28"/>
                <w:szCs w:val="28"/>
              </w:rPr>
            </w:pPr>
          </w:p>
        </w:tc>
        <w:tc>
          <w:tcPr>
            <w:tcW w:w="1365" w:type="dxa"/>
            <w:vMerge/>
            <w:tcBorders>
              <w:top w:val="single" w:sz="4" w:space="0" w:color="auto"/>
              <w:left w:val="single" w:sz="4" w:space="0" w:color="auto"/>
              <w:bottom w:val="nil"/>
              <w:right w:val="single" w:sz="4" w:space="0" w:color="auto"/>
            </w:tcBorders>
            <w:vAlign w:val="center"/>
          </w:tcPr>
          <w:p w:rsidR="00E57024" w:rsidRPr="00E57024" w:rsidRDefault="00E57024" w:rsidP="00E57024">
            <w:pPr>
              <w:widowControl/>
              <w:jc w:val="left"/>
              <w:rPr>
                <w:rFonts w:ascii="宋体" w:hAnsi="宋体" w:cs="宋体"/>
                <w:kern w:val="0"/>
                <w:sz w:val="24"/>
                <w:szCs w:val="24"/>
              </w:rPr>
            </w:pPr>
          </w:p>
        </w:tc>
        <w:tc>
          <w:tcPr>
            <w:tcW w:w="1890"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经办人</w:t>
            </w:r>
          </w:p>
        </w:tc>
        <w:tc>
          <w:tcPr>
            <w:tcW w:w="1470"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 xml:space="preserve">　</w:t>
            </w:r>
          </w:p>
        </w:tc>
        <w:tc>
          <w:tcPr>
            <w:tcW w:w="1365"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 xml:space="preserve">　</w:t>
            </w:r>
          </w:p>
        </w:tc>
      </w:tr>
      <w:tr w:rsidR="00E57024" w:rsidRPr="00E57024">
        <w:trPr>
          <w:trHeight w:val="375"/>
        </w:trPr>
        <w:tc>
          <w:tcPr>
            <w:tcW w:w="2625" w:type="dxa"/>
            <w:vMerge w:val="restart"/>
            <w:tcBorders>
              <w:top w:val="nil"/>
              <w:left w:val="single" w:sz="4" w:space="0" w:color="auto"/>
              <w:bottom w:val="single" w:sz="4" w:space="0" w:color="auto"/>
              <w:right w:val="nil"/>
            </w:tcBorders>
            <w:shd w:val="clear" w:color="auto" w:fill="auto"/>
            <w:noWrap/>
            <w:vAlign w:val="center"/>
          </w:tcPr>
          <w:p w:rsidR="00E57024" w:rsidRPr="00E57024" w:rsidRDefault="00E57024" w:rsidP="00E57024">
            <w:pPr>
              <w:widowControl/>
              <w:jc w:val="left"/>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2、负责招投标业务</w:t>
            </w:r>
          </w:p>
        </w:tc>
        <w:tc>
          <w:tcPr>
            <w:tcW w:w="1365"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E57024" w:rsidRPr="00E57024" w:rsidRDefault="00E57024" w:rsidP="00E57024">
            <w:pPr>
              <w:widowControl/>
              <w:jc w:val="center"/>
              <w:rPr>
                <w:rFonts w:ascii="宋体" w:hAnsi="宋体" w:cs="宋体"/>
                <w:kern w:val="0"/>
                <w:sz w:val="28"/>
                <w:szCs w:val="28"/>
              </w:rPr>
            </w:pPr>
            <w:r w:rsidRPr="00E57024">
              <w:rPr>
                <w:rFonts w:ascii="宋体" w:hAnsi="宋体" w:cs="宋体" w:hint="eastAsia"/>
                <w:kern w:val="0"/>
                <w:sz w:val="28"/>
                <w:szCs w:val="28"/>
              </w:rPr>
              <w:t xml:space="preserve">　</w:t>
            </w:r>
          </w:p>
        </w:tc>
        <w:tc>
          <w:tcPr>
            <w:tcW w:w="1890" w:type="dxa"/>
            <w:tcBorders>
              <w:top w:val="nil"/>
              <w:left w:val="nil"/>
              <w:bottom w:val="single" w:sz="4" w:space="0" w:color="auto"/>
              <w:right w:val="single" w:sz="4" w:space="0" w:color="auto"/>
            </w:tcBorders>
            <w:shd w:val="clear" w:color="auto" w:fill="auto"/>
            <w:noWrap/>
            <w:vAlign w:val="center"/>
          </w:tcPr>
          <w:p w:rsidR="00E57024" w:rsidRPr="00E57024" w:rsidRDefault="00D77B84" w:rsidP="00E57024">
            <w:pPr>
              <w:widowControl/>
              <w:jc w:val="left"/>
              <w:rPr>
                <w:rFonts w:ascii="仿宋_GB2312" w:eastAsia="仿宋_GB2312" w:hAnsi="宋体" w:cs="宋体"/>
                <w:kern w:val="0"/>
                <w:sz w:val="28"/>
                <w:szCs w:val="28"/>
              </w:rPr>
            </w:pPr>
            <w:r>
              <w:rPr>
                <w:rFonts w:ascii="仿宋_GB2312" w:eastAsia="仿宋_GB2312" w:hAnsi="宋体" w:cs="宋体" w:hint="eastAsia"/>
                <w:kern w:val="0"/>
                <w:sz w:val="28"/>
                <w:szCs w:val="28"/>
              </w:rPr>
              <w:t>部门负责人</w:t>
            </w:r>
          </w:p>
        </w:tc>
        <w:tc>
          <w:tcPr>
            <w:tcW w:w="1470"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jc w:val="left"/>
              <w:rPr>
                <w:rFonts w:ascii="宋体" w:hAnsi="宋体" w:cs="宋体"/>
                <w:kern w:val="0"/>
                <w:sz w:val="28"/>
                <w:szCs w:val="28"/>
              </w:rPr>
            </w:pPr>
            <w:r w:rsidRPr="00E57024">
              <w:rPr>
                <w:rFonts w:ascii="宋体" w:hAnsi="宋体" w:cs="宋体" w:hint="eastAsia"/>
                <w:kern w:val="0"/>
                <w:sz w:val="28"/>
                <w:szCs w:val="28"/>
              </w:rPr>
              <w:t xml:space="preserve">　</w:t>
            </w:r>
          </w:p>
        </w:tc>
        <w:tc>
          <w:tcPr>
            <w:tcW w:w="1365"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jc w:val="left"/>
              <w:rPr>
                <w:rFonts w:ascii="宋体" w:hAnsi="宋体" w:cs="宋体"/>
                <w:kern w:val="0"/>
                <w:sz w:val="28"/>
                <w:szCs w:val="28"/>
              </w:rPr>
            </w:pPr>
            <w:r w:rsidRPr="00E57024">
              <w:rPr>
                <w:rFonts w:ascii="宋体" w:hAnsi="宋体" w:cs="宋体" w:hint="eastAsia"/>
                <w:kern w:val="0"/>
                <w:sz w:val="28"/>
                <w:szCs w:val="28"/>
              </w:rPr>
              <w:t xml:space="preserve">　</w:t>
            </w:r>
          </w:p>
        </w:tc>
      </w:tr>
      <w:tr w:rsidR="00D77B84" w:rsidRPr="00E57024">
        <w:trPr>
          <w:trHeight w:val="375"/>
        </w:trPr>
        <w:tc>
          <w:tcPr>
            <w:tcW w:w="2625" w:type="dxa"/>
            <w:vMerge/>
            <w:tcBorders>
              <w:top w:val="nil"/>
              <w:left w:val="single" w:sz="4" w:space="0" w:color="auto"/>
              <w:bottom w:val="single" w:sz="4" w:space="0" w:color="auto"/>
              <w:right w:val="nil"/>
            </w:tcBorders>
            <w:shd w:val="clear" w:color="auto" w:fill="auto"/>
            <w:noWrap/>
            <w:vAlign w:val="center"/>
          </w:tcPr>
          <w:p w:rsidR="00D77B84" w:rsidRPr="00E57024" w:rsidRDefault="00D77B84" w:rsidP="00E57024">
            <w:pPr>
              <w:widowControl/>
              <w:jc w:val="left"/>
              <w:rPr>
                <w:rFonts w:ascii="仿宋_GB2312" w:eastAsia="仿宋_GB2312" w:hAnsi="宋体" w:cs="宋体"/>
                <w:kern w:val="0"/>
                <w:sz w:val="28"/>
                <w:szCs w:val="28"/>
              </w:rPr>
            </w:pPr>
          </w:p>
        </w:tc>
        <w:tc>
          <w:tcPr>
            <w:tcW w:w="1365" w:type="dxa"/>
            <w:vMerge/>
            <w:tcBorders>
              <w:top w:val="single" w:sz="4" w:space="0" w:color="auto"/>
              <w:left w:val="single" w:sz="4" w:space="0" w:color="auto"/>
              <w:bottom w:val="single" w:sz="4" w:space="0" w:color="000000"/>
              <w:right w:val="single" w:sz="4" w:space="0" w:color="auto"/>
            </w:tcBorders>
            <w:shd w:val="clear" w:color="auto" w:fill="auto"/>
            <w:noWrap/>
            <w:vAlign w:val="center"/>
          </w:tcPr>
          <w:p w:rsidR="00D77B84" w:rsidRPr="00E57024" w:rsidRDefault="00D77B84" w:rsidP="00E57024">
            <w:pPr>
              <w:widowControl/>
              <w:jc w:val="center"/>
              <w:rPr>
                <w:rFonts w:ascii="宋体" w:hAnsi="宋体" w:cs="宋体"/>
                <w:kern w:val="0"/>
                <w:sz w:val="28"/>
                <w:szCs w:val="28"/>
              </w:rPr>
            </w:pPr>
          </w:p>
        </w:tc>
        <w:tc>
          <w:tcPr>
            <w:tcW w:w="1890" w:type="dxa"/>
            <w:tcBorders>
              <w:top w:val="nil"/>
              <w:left w:val="nil"/>
              <w:bottom w:val="single" w:sz="4" w:space="0" w:color="auto"/>
              <w:right w:val="single" w:sz="4" w:space="0" w:color="auto"/>
            </w:tcBorders>
            <w:shd w:val="clear" w:color="auto" w:fill="auto"/>
            <w:noWrap/>
            <w:vAlign w:val="center"/>
          </w:tcPr>
          <w:p w:rsidR="00D77B84" w:rsidRPr="00E57024" w:rsidRDefault="00D77B84" w:rsidP="00E57024">
            <w:pPr>
              <w:widowControl/>
              <w:jc w:val="left"/>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业务主管</w:t>
            </w:r>
          </w:p>
        </w:tc>
        <w:tc>
          <w:tcPr>
            <w:tcW w:w="1470" w:type="dxa"/>
            <w:tcBorders>
              <w:top w:val="nil"/>
              <w:left w:val="nil"/>
              <w:bottom w:val="single" w:sz="4" w:space="0" w:color="auto"/>
              <w:right w:val="single" w:sz="4" w:space="0" w:color="auto"/>
            </w:tcBorders>
            <w:shd w:val="clear" w:color="auto" w:fill="auto"/>
            <w:noWrap/>
            <w:vAlign w:val="center"/>
          </w:tcPr>
          <w:p w:rsidR="00D77B84" w:rsidRPr="00E57024" w:rsidRDefault="00D77B84" w:rsidP="00E57024">
            <w:pPr>
              <w:widowControl/>
              <w:jc w:val="left"/>
              <w:rPr>
                <w:rFonts w:ascii="宋体" w:hAnsi="宋体" w:cs="宋体"/>
                <w:kern w:val="0"/>
                <w:sz w:val="28"/>
                <w:szCs w:val="28"/>
              </w:rPr>
            </w:pPr>
          </w:p>
        </w:tc>
        <w:tc>
          <w:tcPr>
            <w:tcW w:w="1365" w:type="dxa"/>
            <w:tcBorders>
              <w:top w:val="nil"/>
              <w:left w:val="nil"/>
              <w:bottom w:val="single" w:sz="4" w:space="0" w:color="auto"/>
              <w:right w:val="single" w:sz="4" w:space="0" w:color="auto"/>
            </w:tcBorders>
            <w:shd w:val="clear" w:color="auto" w:fill="auto"/>
            <w:noWrap/>
            <w:vAlign w:val="center"/>
          </w:tcPr>
          <w:p w:rsidR="00D77B84" w:rsidRPr="00E57024" w:rsidRDefault="00D77B84" w:rsidP="00E57024">
            <w:pPr>
              <w:widowControl/>
              <w:jc w:val="left"/>
              <w:rPr>
                <w:rFonts w:ascii="宋体" w:hAnsi="宋体" w:cs="宋体"/>
                <w:kern w:val="0"/>
                <w:sz w:val="28"/>
                <w:szCs w:val="28"/>
              </w:rPr>
            </w:pPr>
          </w:p>
        </w:tc>
      </w:tr>
      <w:tr w:rsidR="00E57024" w:rsidRPr="00E57024">
        <w:trPr>
          <w:trHeight w:val="375"/>
        </w:trPr>
        <w:tc>
          <w:tcPr>
            <w:tcW w:w="2625" w:type="dxa"/>
            <w:vMerge/>
            <w:tcBorders>
              <w:top w:val="nil"/>
              <w:left w:val="single" w:sz="4" w:space="0" w:color="auto"/>
              <w:bottom w:val="single" w:sz="4" w:space="0" w:color="auto"/>
              <w:right w:val="nil"/>
            </w:tcBorders>
            <w:vAlign w:val="center"/>
          </w:tcPr>
          <w:p w:rsidR="00E57024" w:rsidRPr="00E57024" w:rsidRDefault="00E57024" w:rsidP="00E57024">
            <w:pPr>
              <w:widowControl/>
              <w:jc w:val="left"/>
              <w:rPr>
                <w:rFonts w:ascii="仿宋_GB2312" w:eastAsia="仿宋_GB2312" w:hAnsi="宋体" w:cs="宋体"/>
                <w:kern w:val="0"/>
                <w:sz w:val="28"/>
                <w:szCs w:val="28"/>
              </w:rPr>
            </w:pPr>
          </w:p>
        </w:tc>
        <w:tc>
          <w:tcPr>
            <w:tcW w:w="1365" w:type="dxa"/>
            <w:vMerge/>
            <w:tcBorders>
              <w:top w:val="single" w:sz="4" w:space="0" w:color="auto"/>
              <w:left w:val="single" w:sz="4" w:space="0" w:color="auto"/>
              <w:bottom w:val="single" w:sz="4" w:space="0" w:color="000000"/>
              <w:right w:val="single" w:sz="4" w:space="0" w:color="auto"/>
            </w:tcBorders>
            <w:vAlign w:val="center"/>
          </w:tcPr>
          <w:p w:rsidR="00E57024" w:rsidRPr="00E57024" w:rsidRDefault="00E57024" w:rsidP="00E57024">
            <w:pPr>
              <w:widowControl/>
              <w:jc w:val="left"/>
              <w:rPr>
                <w:rFonts w:ascii="宋体" w:hAnsi="宋体" w:cs="宋体"/>
                <w:kern w:val="0"/>
                <w:sz w:val="28"/>
                <w:szCs w:val="28"/>
              </w:rPr>
            </w:pPr>
          </w:p>
        </w:tc>
        <w:tc>
          <w:tcPr>
            <w:tcW w:w="1890"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jc w:val="left"/>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经办人</w:t>
            </w:r>
          </w:p>
        </w:tc>
        <w:tc>
          <w:tcPr>
            <w:tcW w:w="1470"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jc w:val="left"/>
              <w:rPr>
                <w:rFonts w:ascii="宋体" w:hAnsi="宋体" w:cs="宋体"/>
                <w:kern w:val="0"/>
                <w:sz w:val="28"/>
                <w:szCs w:val="28"/>
              </w:rPr>
            </w:pPr>
            <w:r w:rsidRPr="00E57024">
              <w:rPr>
                <w:rFonts w:ascii="宋体" w:hAnsi="宋体" w:cs="宋体" w:hint="eastAsia"/>
                <w:kern w:val="0"/>
                <w:sz w:val="28"/>
                <w:szCs w:val="28"/>
              </w:rPr>
              <w:t xml:space="preserve">　</w:t>
            </w:r>
          </w:p>
        </w:tc>
        <w:tc>
          <w:tcPr>
            <w:tcW w:w="1365"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jc w:val="left"/>
              <w:rPr>
                <w:rFonts w:ascii="宋体" w:hAnsi="宋体" w:cs="宋体"/>
                <w:kern w:val="0"/>
                <w:sz w:val="28"/>
                <w:szCs w:val="28"/>
              </w:rPr>
            </w:pPr>
            <w:r w:rsidRPr="00E57024">
              <w:rPr>
                <w:rFonts w:ascii="宋体" w:hAnsi="宋体" w:cs="宋体" w:hint="eastAsia"/>
                <w:kern w:val="0"/>
                <w:sz w:val="28"/>
                <w:szCs w:val="28"/>
              </w:rPr>
              <w:t xml:space="preserve">　</w:t>
            </w:r>
          </w:p>
        </w:tc>
      </w:tr>
      <w:tr w:rsidR="00E57024" w:rsidRPr="00E57024">
        <w:trPr>
          <w:trHeight w:val="375"/>
        </w:trPr>
        <w:tc>
          <w:tcPr>
            <w:tcW w:w="2625"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E57024" w:rsidRPr="00E57024" w:rsidRDefault="00E57024" w:rsidP="00E57024">
            <w:pPr>
              <w:widowControl/>
              <w:jc w:val="left"/>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3、涉及</w:t>
            </w:r>
            <w:r w:rsidR="00234382">
              <w:rPr>
                <w:rFonts w:ascii="仿宋_GB2312" w:eastAsia="仿宋_GB2312" w:hAnsi="宋体" w:cs="宋体" w:hint="eastAsia"/>
                <w:kern w:val="0"/>
                <w:sz w:val="28"/>
                <w:szCs w:val="28"/>
              </w:rPr>
              <w:t>的</w:t>
            </w:r>
            <w:r w:rsidRPr="00E57024">
              <w:rPr>
                <w:rFonts w:ascii="仿宋_GB2312" w:eastAsia="仿宋_GB2312" w:hAnsi="宋体" w:cs="宋体" w:hint="eastAsia"/>
                <w:kern w:val="0"/>
                <w:sz w:val="28"/>
                <w:szCs w:val="28"/>
              </w:rPr>
              <w:t>其他部门</w:t>
            </w:r>
          </w:p>
        </w:tc>
        <w:tc>
          <w:tcPr>
            <w:tcW w:w="1365" w:type="dxa"/>
            <w:vMerge w:val="restart"/>
            <w:tcBorders>
              <w:top w:val="nil"/>
              <w:left w:val="single" w:sz="4" w:space="0" w:color="auto"/>
              <w:bottom w:val="single" w:sz="4" w:space="0" w:color="000000"/>
              <w:right w:val="single" w:sz="4" w:space="0" w:color="auto"/>
            </w:tcBorders>
            <w:shd w:val="clear" w:color="auto" w:fill="auto"/>
            <w:noWrap/>
            <w:vAlign w:val="center"/>
          </w:tcPr>
          <w:p w:rsidR="00E57024" w:rsidRPr="00E57024" w:rsidRDefault="00E57024" w:rsidP="00E57024">
            <w:pPr>
              <w:widowControl/>
              <w:jc w:val="center"/>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 xml:space="preserve">　</w:t>
            </w:r>
          </w:p>
        </w:tc>
        <w:tc>
          <w:tcPr>
            <w:tcW w:w="1890" w:type="dxa"/>
            <w:tcBorders>
              <w:top w:val="nil"/>
              <w:left w:val="nil"/>
              <w:bottom w:val="single" w:sz="4" w:space="0" w:color="auto"/>
              <w:right w:val="single" w:sz="4" w:space="0" w:color="auto"/>
            </w:tcBorders>
            <w:shd w:val="clear" w:color="auto" w:fill="auto"/>
            <w:noWrap/>
            <w:vAlign w:val="center"/>
          </w:tcPr>
          <w:p w:rsidR="00E57024" w:rsidRPr="00E57024" w:rsidRDefault="00D77B84" w:rsidP="00E57024">
            <w:pPr>
              <w:widowControl/>
              <w:rPr>
                <w:rFonts w:ascii="仿宋_GB2312" w:eastAsia="仿宋_GB2312" w:hAnsi="宋体" w:cs="宋体"/>
                <w:kern w:val="0"/>
                <w:sz w:val="28"/>
                <w:szCs w:val="28"/>
              </w:rPr>
            </w:pPr>
            <w:r>
              <w:rPr>
                <w:rFonts w:ascii="仿宋_GB2312" w:eastAsia="仿宋_GB2312" w:hAnsi="宋体" w:cs="宋体" w:hint="eastAsia"/>
                <w:kern w:val="0"/>
                <w:sz w:val="28"/>
                <w:szCs w:val="28"/>
              </w:rPr>
              <w:t>部门负责人</w:t>
            </w:r>
          </w:p>
        </w:tc>
        <w:tc>
          <w:tcPr>
            <w:tcW w:w="1470"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jc w:val="left"/>
              <w:rPr>
                <w:rFonts w:ascii="宋体" w:hAnsi="宋体" w:cs="宋体"/>
                <w:kern w:val="0"/>
                <w:sz w:val="28"/>
                <w:szCs w:val="28"/>
              </w:rPr>
            </w:pPr>
            <w:r w:rsidRPr="00E57024">
              <w:rPr>
                <w:rFonts w:ascii="宋体" w:hAnsi="宋体" w:cs="宋体" w:hint="eastAsia"/>
                <w:kern w:val="0"/>
                <w:sz w:val="28"/>
                <w:szCs w:val="28"/>
              </w:rPr>
              <w:t xml:space="preserve">　</w:t>
            </w:r>
          </w:p>
        </w:tc>
        <w:tc>
          <w:tcPr>
            <w:tcW w:w="1365"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jc w:val="left"/>
              <w:rPr>
                <w:rFonts w:ascii="宋体" w:hAnsi="宋体" w:cs="宋体"/>
                <w:kern w:val="0"/>
                <w:sz w:val="28"/>
                <w:szCs w:val="28"/>
              </w:rPr>
            </w:pPr>
            <w:r w:rsidRPr="00E57024">
              <w:rPr>
                <w:rFonts w:ascii="宋体" w:hAnsi="宋体" w:cs="宋体" w:hint="eastAsia"/>
                <w:kern w:val="0"/>
                <w:sz w:val="28"/>
                <w:szCs w:val="28"/>
              </w:rPr>
              <w:t xml:space="preserve">　</w:t>
            </w:r>
          </w:p>
        </w:tc>
      </w:tr>
      <w:tr w:rsidR="00D77B84" w:rsidRPr="00E57024">
        <w:trPr>
          <w:trHeight w:val="375"/>
        </w:trPr>
        <w:tc>
          <w:tcPr>
            <w:tcW w:w="2625" w:type="dxa"/>
            <w:vMerge/>
            <w:tcBorders>
              <w:top w:val="single" w:sz="4" w:space="0" w:color="auto"/>
              <w:left w:val="single" w:sz="4" w:space="0" w:color="auto"/>
              <w:bottom w:val="single" w:sz="4" w:space="0" w:color="000000"/>
              <w:right w:val="single" w:sz="4" w:space="0" w:color="auto"/>
            </w:tcBorders>
            <w:shd w:val="clear" w:color="auto" w:fill="auto"/>
            <w:noWrap/>
            <w:vAlign w:val="center"/>
          </w:tcPr>
          <w:p w:rsidR="00D77B84" w:rsidRPr="00E57024" w:rsidRDefault="00D77B84" w:rsidP="00E57024">
            <w:pPr>
              <w:widowControl/>
              <w:jc w:val="left"/>
              <w:rPr>
                <w:rFonts w:ascii="仿宋_GB2312" w:eastAsia="仿宋_GB2312" w:hAnsi="宋体" w:cs="宋体"/>
                <w:kern w:val="0"/>
                <w:sz w:val="28"/>
                <w:szCs w:val="28"/>
              </w:rPr>
            </w:pPr>
          </w:p>
        </w:tc>
        <w:tc>
          <w:tcPr>
            <w:tcW w:w="1365" w:type="dxa"/>
            <w:vMerge/>
            <w:tcBorders>
              <w:top w:val="nil"/>
              <w:left w:val="single" w:sz="4" w:space="0" w:color="auto"/>
              <w:bottom w:val="single" w:sz="4" w:space="0" w:color="000000"/>
              <w:right w:val="single" w:sz="4" w:space="0" w:color="auto"/>
            </w:tcBorders>
            <w:shd w:val="clear" w:color="auto" w:fill="auto"/>
            <w:noWrap/>
            <w:vAlign w:val="center"/>
          </w:tcPr>
          <w:p w:rsidR="00D77B84" w:rsidRPr="00E57024" w:rsidRDefault="00D77B84" w:rsidP="00E57024">
            <w:pPr>
              <w:widowControl/>
              <w:jc w:val="center"/>
              <w:rPr>
                <w:rFonts w:ascii="仿宋_GB2312" w:eastAsia="仿宋_GB2312" w:hAnsi="宋体" w:cs="宋体"/>
                <w:kern w:val="0"/>
                <w:sz w:val="28"/>
                <w:szCs w:val="28"/>
              </w:rPr>
            </w:pPr>
          </w:p>
        </w:tc>
        <w:tc>
          <w:tcPr>
            <w:tcW w:w="1890" w:type="dxa"/>
            <w:tcBorders>
              <w:top w:val="nil"/>
              <w:left w:val="nil"/>
              <w:bottom w:val="single" w:sz="4" w:space="0" w:color="auto"/>
              <w:right w:val="single" w:sz="4" w:space="0" w:color="auto"/>
            </w:tcBorders>
            <w:shd w:val="clear" w:color="auto" w:fill="auto"/>
            <w:noWrap/>
            <w:vAlign w:val="center"/>
          </w:tcPr>
          <w:p w:rsidR="00D77B84" w:rsidRPr="00E57024" w:rsidRDefault="00D77B84" w:rsidP="00E57024">
            <w:pPr>
              <w:widowControl/>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业务主管</w:t>
            </w:r>
          </w:p>
        </w:tc>
        <w:tc>
          <w:tcPr>
            <w:tcW w:w="1470" w:type="dxa"/>
            <w:tcBorders>
              <w:top w:val="nil"/>
              <w:left w:val="nil"/>
              <w:bottom w:val="single" w:sz="4" w:space="0" w:color="auto"/>
              <w:right w:val="single" w:sz="4" w:space="0" w:color="auto"/>
            </w:tcBorders>
            <w:shd w:val="clear" w:color="auto" w:fill="auto"/>
            <w:noWrap/>
            <w:vAlign w:val="center"/>
          </w:tcPr>
          <w:p w:rsidR="00D77B84" w:rsidRPr="00E57024" w:rsidRDefault="00D77B84" w:rsidP="00E57024">
            <w:pPr>
              <w:widowControl/>
              <w:jc w:val="left"/>
              <w:rPr>
                <w:rFonts w:ascii="宋体" w:hAnsi="宋体" w:cs="宋体"/>
                <w:kern w:val="0"/>
                <w:sz w:val="28"/>
                <w:szCs w:val="28"/>
              </w:rPr>
            </w:pPr>
          </w:p>
        </w:tc>
        <w:tc>
          <w:tcPr>
            <w:tcW w:w="1365" w:type="dxa"/>
            <w:tcBorders>
              <w:top w:val="nil"/>
              <w:left w:val="nil"/>
              <w:bottom w:val="single" w:sz="4" w:space="0" w:color="auto"/>
              <w:right w:val="single" w:sz="4" w:space="0" w:color="auto"/>
            </w:tcBorders>
            <w:shd w:val="clear" w:color="auto" w:fill="auto"/>
            <w:noWrap/>
            <w:vAlign w:val="center"/>
          </w:tcPr>
          <w:p w:rsidR="00D77B84" w:rsidRPr="00E57024" w:rsidRDefault="00D77B84" w:rsidP="00E57024">
            <w:pPr>
              <w:widowControl/>
              <w:jc w:val="left"/>
              <w:rPr>
                <w:rFonts w:ascii="宋体" w:hAnsi="宋体" w:cs="宋体"/>
                <w:kern w:val="0"/>
                <w:sz w:val="28"/>
                <w:szCs w:val="28"/>
              </w:rPr>
            </w:pPr>
          </w:p>
        </w:tc>
      </w:tr>
      <w:tr w:rsidR="00E57024" w:rsidRPr="00E57024">
        <w:trPr>
          <w:trHeight w:val="375"/>
        </w:trPr>
        <w:tc>
          <w:tcPr>
            <w:tcW w:w="2625" w:type="dxa"/>
            <w:vMerge/>
            <w:tcBorders>
              <w:top w:val="single" w:sz="4" w:space="0" w:color="auto"/>
              <w:left w:val="single" w:sz="4" w:space="0" w:color="auto"/>
              <w:bottom w:val="single" w:sz="4" w:space="0" w:color="000000"/>
              <w:right w:val="single" w:sz="4" w:space="0" w:color="auto"/>
            </w:tcBorders>
            <w:vAlign w:val="center"/>
          </w:tcPr>
          <w:p w:rsidR="00E57024" w:rsidRPr="00E57024" w:rsidRDefault="00E57024" w:rsidP="00E57024">
            <w:pPr>
              <w:widowControl/>
              <w:jc w:val="left"/>
              <w:rPr>
                <w:rFonts w:ascii="仿宋_GB2312" w:eastAsia="仿宋_GB2312" w:hAnsi="宋体" w:cs="宋体"/>
                <w:kern w:val="0"/>
                <w:sz w:val="28"/>
                <w:szCs w:val="28"/>
              </w:rPr>
            </w:pPr>
          </w:p>
        </w:tc>
        <w:tc>
          <w:tcPr>
            <w:tcW w:w="1365" w:type="dxa"/>
            <w:vMerge/>
            <w:tcBorders>
              <w:top w:val="nil"/>
              <w:left w:val="single" w:sz="4" w:space="0" w:color="auto"/>
              <w:bottom w:val="single" w:sz="4" w:space="0" w:color="000000"/>
              <w:right w:val="single" w:sz="4" w:space="0" w:color="auto"/>
            </w:tcBorders>
            <w:vAlign w:val="center"/>
          </w:tcPr>
          <w:p w:rsidR="00E57024" w:rsidRPr="00E57024" w:rsidRDefault="00E57024" w:rsidP="00E57024">
            <w:pPr>
              <w:widowControl/>
              <w:jc w:val="left"/>
              <w:rPr>
                <w:rFonts w:ascii="仿宋_GB2312" w:eastAsia="仿宋_GB2312" w:hAnsi="宋体" w:cs="宋体"/>
                <w:kern w:val="0"/>
                <w:sz w:val="28"/>
                <w:szCs w:val="28"/>
              </w:rPr>
            </w:pPr>
          </w:p>
        </w:tc>
        <w:tc>
          <w:tcPr>
            <w:tcW w:w="1890"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rPr>
                <w:rFonts w:ascii="仿宋_GB2312" w:eastAsia="仿宋_GB2312" w:hAnsi="宋体" w:cs="宋体"/>
                <w:kern w:val="0"/>
                <w:sz w:val="28"/>
                <w:szCs w:val="28"/>
              </w:rPr>
            </w:pPr>
            <w:r w:rsidRPr="00E57024">
              <w:rPr>
                <w:rFonts w:ascii="仿宋_GB2312" w:eastAsia="仿宋_GB2312" w:hAnsi="宋体" w:cs="宋体" w:hint="eastAsia"/>
                <w:kern w:val="0"/>
                <w:sz w:val="28"/>
                <w:szCs w:val="28"/>
              </w:rPr>
              <w:t>经办人</w:t>
            </w:r>
          </w:p>
        </w:tc>
        <w:tc>
          <w:tcPr>
            <w:tcW w:w="1470"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jc w:val="left"/>
              <w:rPr>
                <w:rFonts w:ascii="宋体" w:hAnsi="宋体" w:cs="宋体"/>
                <w:kern w:val="0"/>
                <w:sz w:val="28"/>
                <w:szCs w:val="28"/>
              </w:rPr>
            </w:pPr>
            <w:r w:rsidRPr="00E57024">
              <w:rPr>
                <w:rFonts w:ascii="宋体" w:hAnsi="宋体" w:cs="宋体" w:hint="eastAsia"/>
                <w:kern w:val="0"/>
                <w:sz w:val="28"/>
                <w:szCs w:val="28"/>
              </w:rPr>
              <w:t xml:space="preserve">　</w:t>
            </w:r>
          </w:p>
        </w:tc>
        <w:tc>
          <w:tcPr>
            <w:tcW w:w="1365" w:type="dxa"/>
            <w:tcBorders>
              <w:top w:val="nil"/>
              <w:left w:val="nil"/>
              <w:bottom w:val="single" w:sz="4" w:space="0" w:color="auto"/>
              <w:right w:val="single" w:sz="4" w:space="0" w:color="auto"/>
            </w:tcBorders>
            <w:shd w:val="clear" w:color="auto" w:fill="auto"/>
            <w:noWrap/>
            <w:vAlign w:val="center"/>
          </w:tcPr>
          <w:p w:rsidR="00E57024" w:rsidRPr="00E57024" w:rsidRDefault="00E57024" w:rsidP="00E57024">
            <w:pPr>
              <w:widowControl/>
              <w:jc w:val="left"/>
              <w:rPr>
                <w:rFonts w:ascii="宋体" w:hAnsi="宋体" w:cs="宋体"/>
                <w:kern w:val="0"/>
                <w:sz w:val="28"/>
                <w:szCs w:val="28"/>
              </w:rPr>
            </w:pPr>
            <w:r w:rsidRPr="00E57024">
              <w:rPr>
                <w:rFonts w:ascii="宋体" w:hAnsi="宋体" w:cs="宋体" w:hint="eastAsia"/>
                <w:kern w:val="0"/>
                <w:sz w:val="28"/>
                <w:szCs w:val="28"/>
              </w:rPr>
              <w:t xml:space="preserve">　</w:t>
            </w:r>
          </w:p>
        </w:tc>
      </w:tr>
    </w:tbl>
    <w:p w:rsidR="007826F9" w:rsidRPr="00DE68A4" w:rsidRDefault="00DE68A4" w:rsidP="006C2F5C">
      <w:pPr>
        <w:ind w:firstLineChars="200" w:firstLine="600"/>
        <w:rPr>
          <w:rFonts w:ascii="仿宋_GB2312" w:eastAsia="仿宋_GB2312"/>
          <w:sz w:val="30"/>
          <w:szCs w:val="30"/>
        </w:rPr>
      </w:pPr>
      <w:r>
        <w:rPr>
          <w:rFonts w:ascii="仿宋_GB2312" w:eastAsia="仿宋_GB2312" w:hint="eastAsia"/>
          <w:sz w:val="30"/>
          <w:szCs w:val="30"/>
        </w:rPr>
        <w:t>上述部门、人员信息如发生变化，我行将及时通知你部。</w:t>
      </w:r>
    </w:p>
    <w:p w:rsidR="003B0E9D" w:rsidRDefault="006C2F5C" w:rsidP="006C2F5C">
      <w:pPr>
        <w:ind w:firstLineChars="200" w:firstLine="600"/>
        <w:rPr>
          <w:rFonts w:ascii="仿宋_GB2312" w:eastAsia="仿宋_GB2312"/>
          <w:sz w:val="30"/>
          <w:szCs w:val="30"/>
        </w:rPr>
      </w:pPr>
      <w:r>
        <w:rPr>
          <w:rFonts w:ascii="仿宋_GB2312" w:eastAsia="仿宋_GB2312" w:hint="eastAsia"/>
          <w:sz w:val="30"/>
          <w:szCs w:val="30"/>
        </w:rPr>
        <w:t xml:space="preserve">                                </w:t>
      </w:r>
    </w:p>
    <w:p w:rsidR="006C2F5C" w:rsidRDefault="006C2F5C" w:rsidP="003B0E9D">
      <w:pPr>
        <w:ind w:firstLineChars="1900" w:firstLine="5700"/>
        <w:rPr>
          <w:rFonts w:ascii="仿宋_GB2312" w:eastAsia="仿宋_GB2312" w:hAnsi="仿宋_GB2312"/>
          <w:sz w:val="30"/>
          <w:szCs w:val="30"/>
        </w:rPr>
      </w:pPr>
      <w:r>
        <w:rPr>
          <w:rFonts w:ascii="仿宋_GB2312" w:eastAsia="仿宋_GB2312" w:hAnsi="仿宋_GB2312" w:hint="eastAsia"/>
          <w:sz w:val="30"/>
          <w:szCs w:val="30"/>
        </w:rPr>
        <w:t>*****（公章）</w:t>
      </w:r>
    </w:p>
    <w:p w:rsidR="006C2F5C" w:rsidRPr="00F5144A" w:rsidRDefault="006C2F5C" w:rsidP="006C2F5C">
      <w:pPr>
        <w:ind w:firstLineChars="200" w:firstLine="600"/>
        <w:rPr>
          <w:rFonts w:ascii="仿宋_GB2312" w:eastAsia="仿宋_GB2312"/>
          <w:sz w:val="30"/>
          <w:szCs w:val="30"/>
        </w:rPr>
      </w:pPr>
      <w:r>
        <w:rPr>
          <w:rFonts w:ascii="仿宋_GB2312" w:eastAsia="仿宋_GB2312" w:hAnsi="仿宋_GB2312" w:hint="eastAsia"/>
          <w:sz w:val="30"/>
          <w:szCs w:val="30"/>
        </w:rPr>
        <w:t xml:space="preserve">                                  年   月   日</w:t>
      </w:r>
    </w:p>
    <w:sectPr w:rsidR="006C2F5C" w:rsidRPr="00F5144A" w:rsidSect="003D5198">
      <w:pgSz w:w="11906" w:h="16838" w:code="9"/>
      <w:pgMar w:top="2041" w:right="1418" w:bottom="2041" w:left="1418" w:header="851" w:footer="992" w:gutter="0"/>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D50BD" w:rsidRDefault="003D50BD" w:rsidP="005945CC">
      <w:r>
        <w:separator/>
      </w:r>
    </w:p>
  </w:endnote>
  <w:endnote w:type="continuationSeparator" w:id="0">
    <w:p w:rsidR="003D50BD" w:rsidRDefault="003D50BD" w:rsidP="005945C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Futura Bk">
    <w:altName w:val="Century Gothic"/>
    <w:charset w:val="00"/>
    <w:family w:val="swiss"/>
    <w:pitch w:val="variable"/>
    <w:sig w:usb0="00000287" w:usb1="00000000" w:usb2="00000000" w:usb3="00000000" w:csb0="0000009F"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D50BD" w:rsidRDefault="003D50BD" w:rsidP="005945CC">
      <w:r>
        <w:separator/>
      </w:r>
    </w:p>
  </w:footnote>
  <w:footnote w:type="continuationSeparator" w:id="0">
    <w:p w:rsidR="003D50BD" w:rsidRDefault="003D50BD" w:rsidP="005945C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gutterAtTop/>
  <w:proofState w:spelling="clean" w:grammar="clean"/>
  <w:stylePaneFormatFilter w:val="3F01"/>
  <w:doNotTrackMoves/>
  <w:defaultTabStop w:val="420"/>
  <w:drawingGridHorizontalSpacing w:val="105"/>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D5198"/>
    <w:rsid w:val="0006722E"/>
    <w:rsid w:val="000D65E6"/>
    <w:rsid w:val="000E259D"/>
    <w:rsid w:val="000E28EA"/>
    <w:rsid w:val="000E2E7E"/>
    <w:rsid w:val="000F0917"/>
    <w:rsid w:val="00101D05"/>
    <w:rsid w:val="00115785"/>
    <w:rsid w:val="00142D9B"/>
    <w:rsid w:val="00144413"/>
    <w:rsid w:val="0015329E"/>
    <w:rsid w:val="001739AC"/>
    <w:rsid w:val="001A711D"/>
    <w:rsid w:val="001D5437"/>
    <w:rsid w:val="001F35C8"/>
    <w:rsid w:val="002077A2"/>
    <w:rsid w:val="00234382"/>
    <w:rsid w:val="002570DF"/>
    <w:rsid w:val="0026717F"/>
    <w:rsid w:val="002814D8"/>
    <w:rsid w:val="00290F08"/>
    <w:rsid w:val="002A11FA"/>
    <w:rsid w:val="002B747D"/>
    <w:rsid w:val="002D6A64"/>
    <w:rsid w:val="00300263"/>
    <w:rsid w:val="003014F4"/>
    <w:rsid w:val="00302813"/>
    <w:rsid w:val="00303BD7"/>
    <w:rsid w:val="0030504C"/>
    <w:rsid w:val="00314421"/>
    <w:rsid w:val="00321BA4"/>
    <w:rsid w:val="00341D77"/>
    <w:rsid w:val="00361563"/>
    <w:rsid w:val="0037433E"/>
    <w:rsid w:val="00381D8A"/>
    <w:rsid w:val="003A4914"/>
    <w:rsid w:val="003B0E9D"/>
    <w:rsid w:val="003C2549"/>
    <w:rsid w:val="003D50BD"/>
    <w:rsid w:val="003D5198"/>
    <w:rsid w:val="003F30EE"/>
    <w:rsid w:val="003F7DC8"/>
    <w:rsid w:val="00407442"/>
    <w:rsid w:val="00424DF8"/>
    <w:rsid w:val="00427336"/>
    <w:rsid w:val="004369A7"/>
    <w:rsid w:val="00446037"/>
    <w:rsid w:val="004515F0"/>
    <w:rsid w:val="00460BF2"/>
    <w:rsid w:val="00462ABC"/>
    <w:rsid w:val="00474A4D"/>
    <w:rsid w:val="00476225"/>
    <w:rsid w:val="004929EA"/>
    <w:rsid w:val="00494F7A"/>
    <w:rsid w:val="004C17D5"/>
    <w:rsid w:val="0051733D"/>
    <w:rsid w:val="005214C0"/>
    <w:rsid w:val="00534356"/>
    <w:rsid w:val="00543D02"/>
    <w:rsid w:val="00557622"/>
    <w:rsid w:val="005810FB"/>
    <w:rsid w:val="005945CC"/>
    <w:rsid w:val="005A7D33"/>
    <w:rsid w:val="005E7B00"/>
    <w:rsid w:val="0061187B"/>
    <w:rsid w:val="00656F57"/>
    <w:rsid w:val="00683758"/>
    <w:rsid w:val="006B3913"/>
    <w:rsid w:val="006B41B3"/>
    <w:rsid w:val="006C0977"/>
    <w:rsid w:val="006C2F5C"/>
    <w:rsid w:val="006F11FF"/>
    <w:rsid w:val="00700AB9"/>
    <w:rsid w:val="00723128"/>
    <w:rsid w:val="00742F91"/>
    <w:rsid w:val="00771FDE"/>
    <w:rsid w:val="00777278"/>
    <w:rsid w:val="007826F9"/>
    <w:rsid w:val="00783EC4"/>
    <w:rsid w:val="0079011B"/>
    <w:rsid w:val="007A088D"/>
    <w:rsid w:val="007B1280"/>
    <w:rsid w:val="007B357C"/>
    <w:rsid w:val="007B5FE6"/>
    <w:rsid w:val="007C30EF"/>
    <w:rsid w:val="007E6608"/>
    <w:rsid w:val="00807905"/>
    <w:rsid w:val="00822B96"/>
    <w:rsid w:val="008348BD"/>
    <w:rsid w:val="00867317"/>
    <w:rsid w:val="008905EB"/>
    <w:rsid w:val="008B4FC1"/>
    <w:rsid w:val="008C3D2F"/>
    <w:rsid w:val="009407FA"/>
    <w:rsid w:val="009576A0"/>
    <w:rsid w:val="00970158"/>
    <w:rsid w:val="00985BB1"/>
    <w:rsid w:val="009A6FF7"/>
    <w:rsid w:val="009C1150"/>
    <w:rsid w:val="009C3C49"/>
    <w:rsid w:val="009D0EF3"/>
    <w:rsid w:val="009D27EF"/>
    <w:rsid w:val="009E2B6D"/>
    <w:rsid w:val="009E4F8F"/>
    <w:rsid w:val="00A034C9"/>
    <w:rsid w:val="00A062BA"/>
    <w:rsid w:val="00A10F5B"/>
    <w:rsid w:val="00A21B8C"/>
    <w:rsid w:val="00A22940"/>
    <w:rsid w:val="00A30D6C"/>
    <w:rsid w:val="00A37984"/>
    <w:rsid w:val="00A57D93"/>
    <w:rsid w:val="00A718DA"/>
    <w:rsid w:val="00A82590"/>
    <w:rsid w:val="00A91BD4"/>
    <w:rsid w:val="00AA5366"/>
    <w:rsid w:val="00AB7DCC"/>
    <w:rsid w:val="00AE1057"/>
    <w:rsid w:val="00AF455D"/>
    <w:rsid w:val="00B32ADF"/>
    <w:rsid w:val="00B52864"/>
    <w:rsid w:val="00B7536D"/>
    <w:rsid w:val="00B75B5C"/>
    <w:rsid w:val="00B8218A"/>
    <w:rsid w:val="00B87AEA"/>
    <w:rsid w:val="00B96819"/>
    <w:rsid w:val="00BB437E"/>
    <w:rsid w:val="00BD65CA"/>
    <w:rsid w:val="00C17CED"/>
    <w:rsid w:val="00C35962"/>
    <w:rsid w:val="00C53856"/>
    <w:rsid w:val="00C72249"/>
    <w:rsid w:val="00C77FEA"/>
    <w:rsid w:val="00C85780"/>
    <w:rsid w:val="00C85E89"/>
    <w:rsid w:val="00C906E8"/>
    <w:rsid w:val="00CC39E6"/>
    <w:rsid w:val="00CD39E0"/>
    <w:rsid w:val="00CE6B34"/>
    <w:rsid w:val="00D07F66"/>
    <w:rsid w:val="00D10528"/>
    <w:rsid w:val="00D15930"/>
    <w:rsid w:val="00D17ECB"/>
    <w:rsid w:val="00D54728"/>
    <w:rsid w:val="00D63067"/>
    <w:rsid w:val="00D658FE"/>
    <w:rsid w:val="00D66776"/>
    <w:rsid w:val="00D77B84"/>
    <w:rsid w:val="00DA50D6"/>
    <w:rsid w:val="00DC4990"/>
    <w:rsid w:val="00DE68A4"/>
    <w:rsid w:val="00DF280F"/>
    <w:rsid w:val="00E066E0"/>
    <w:rsid w:val="00E108F7"/>
    <w:rsid w:val="00E15CDD"/>
    <w:rsid w:val="00E20142"/>
    <w:rsid w:val="00E461BE"/>
    <w:rsid w:val="00E55833"/>
    <w:rsid w:val="00E57024"/>
    <w:rsid w:val="00E722A4"/>
    <w:rsid w:val="00E9740B"/>
    <w:rsid w:val="00EA0F61"/>
    <w:rsid w:val="00EA514C"/>
    <w:rsid w:val="00EC775C"/>
    <w:rsid w:val="00F04512"/>
    <w:rsid w:val="00F14B61"/>
    <w:rsid w:val="00F15FE8"/>
    <w:rsid w:val="00F2490E"/>
    <w:rsid w:val="00F37462"/>
    <w:rsid w:val="00F42CA7"/>
    <w:rsid w:val="00F90876"/>
    <w:rsid w:val="00FA6933"/>
    <w:rsid w:val="00FB2BC1"/>
    <w:rsid w:val="00FC54FB"/>
    <w:rsid w:val="00FE66B8"/>
    <w:rsid w:val="00FF354B"/>
    <w:rsid w:val="00FF7C2B"/>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D5198"/>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
    <w:name w:val="Char"/>
    <w:basedOn w:val="a"/>
    <w:rsid w:val="00314421"/>
    <w:pPr>
      <w:widowControl/>
      <w:jc w:val="left"/>
    </w:pPr>
    <w:rPr>
      <w:rFonts w:ascii="Futura Bk" w:hAnsi="Futura Bk"/>
      <w:kern w:val="0"/>
      <w:sz w:val="20"/>
      <w:szCs w:val="20"/>
      <w:lang w:val="en-GB" w:eastAsia="en-US"/>
    </w:rPr>
  </w:style>
  <w:style w:type="paragraph" w:styleId="a3">
    <w:name w:val="Date"/>
    <w:basedOn w:val="a"/>
    <w:next w:val="a"/>
    <w:rsid w:val="006C2F5C"/>
    <w:pPr>
      <w:ind w:leftChars="2500" w:left="100"/>
    </w:pPr>
  </w:style>
  <w:style w:type="character" w:styleId="a4">
    <w:name w:val="Hyperlink"/>
    <w:basedOn w:val="a0"/>
    <w:rsid w:val="004515F0"/>
    <w:rPr>
      <w:color w:val="0000FF"/>
      <w:u w:val="single"/>
    </w:rPr>
  </w:style>
  <w:style w:type="paragraph" w:styleId="a5">
    <w:name w:val="header"/>
    <w:basedOn w:val="a"/>
    <w:link w:val="Char0"/>
    <w:rsid w:val="005945CC"/>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rsid w:val="005945CC"/>
    <w:rPr>
      <w:rFonts w:ascii="Calibri" w:hAnsi="Calibri"/>
      <w:kern w:val="2"/>
      <w:sz w:val="18"/>
      <w:szCs w:val="18"/>
    </w:rPr>
  </w:style>
  <w:style w:type="paragraph" w:styleId="a6">
    <w:name w:val="footer"/>
    <w:basedOn w:val="a"/>
    <w:link w:val="Char1"/>
    <w:rsid w:val="005945CC"/>
    <w:pPr>
      <w:tabs>
        <w:tab w:val="center" w:pos="4153"/>
        <w:tab w:val="right" w:pos="8306"/>
      </w:tabs>
      <w:snapToGrid w:val="0"/>
      <w:jc w:val="left"/>
    </w:pPr>
    <w:rPr>
      <w:sz w:val="18"/>
      <w:szCs w:val="18"/>
    </w:rPr>
  </w:style>
  <w:style w:type="character" w:customStyle="1" w:styleId="Char1">
    <w:name w:val="页脚 Char"/>
    <w:basedOn w:val="a0"/>
    <w:link w:val="a6"/>
    <w:rsid w:val="005945CC"/>
    <w:rPr>
      <w:rFonts w:ascii="Calibri" w:hAnsi="Calibri"/>
      <w:kern w:val="2"/>
      <w:sz w:val="18"/>
      <w:szCs w:val="18"/>
    </w:rPr>
  </w:style>
</w:styles>
</file>

<file path=word/webSettings.xml><?xml version="1.0" encoding="utf-8"?>
<w:webSettings xmlns:r="http://schemas.openxmlformats.org/officeDocument/2006/relationships" xmlns:w="http://schemas.openxmlformats.org/wordprocessingml/2006/main">
  <w:divs>
    <w:div w:id="152376866">
      <w:bodyDiv w:val="1"/>
      <w:marLeft w:val="0"/>
      <w:marRight w:val="0"/>
      <w:marTop w:val="0"/>
      <w:marBottom w:val="0"/>
      <w:divBdr>
        <w:top w:val="none" w:sz="0" w:space="0" w:color="auto"/>
        <w:left w:val="none" w:sz="0" w:space="0" w:color="auto"/>
        <w:bottom w:val="none" w:sz="0" w:space="0" w:color="auto"/>
        <w:right w:val="none" w:sz="0" w:space="0" w:color="auto"/>
      </w:divBdr>
    </w:div>
    <w:div w:id="996685112">
      <w:bodyDiv w:val="1"/>
      <w:marLeft w:val="0"/>
      <w:marRight w:val="0"/>
      <w:marTop w:val="0"/>
      <w:marBottom w:val="0"/>
      <w:divBdr>
        <w:top w:val="none" w:sz="0" w:space="0" w:color="auto"/>
        <w:left w:val="none" w:sz="0" w:space="0" w:color="auto"/>
        <w:bottom w:val="none" w:sz="0" w:space="0" w:color="auto"/>
        <w:right w:val="none" w:sz="0" w:space="0" w:color="auto"/>
      </w:divBdr>
    </w:div>
    <w:div w:id="1861239713">
      <w:bodyDiv w:val="1"/>
      <w:marLeft w:val="0"/>
      <w:marRight w:val="0"/>
      <w:marTop w:val="0"/>
      <w:marBottom w:val="0"/>
      <w:divBdr>
        <w:top w:val="none" w:sz="0" w:space="0" w:color="auto"/>
        <w:left w:val="none" w:sz="0" w:space="0" w:color="auto"/>
        <w:bottom w:val="none" w:sz="0" w:space="0" w:color="auto"/>
        <w:right w:val="none" w:sz="0" w:space="0" w:color="auto"/>
      </w:divBdr>
    </w:div>
    <w:div w:id="2129664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110</Words>
  <Characters>627</Characters>
  <Application>Microsoft Office Word</Application>
  <DocSecurity>0</DocSecurity>
  <Lines>5</Lines>
  <Paragraphs>1</Paragraphs>
  <ScaleCrop>false</ScaleCrop>
  <Company>微软中国</Company>
  <LinksUpToDate>false</LinksUpToDate>
  <CharactersWithSpaces>736</CharactersWithSpaces>
  <SharedDoc>false</SharedDoc>
  <HLinks>
    <vt:vector size="6" baseType="variant">
      <vt:variant>
        <vt:i4>2818113</vt:i4>
      </vt:variant>
      <vt:variant>
        <vt:i4>0</vt:i4>
      </vt:variant>
      <vt:variant>
        <vt:i4>0</vt:i4>
      </vt:variant>
      <vt:variant>
        <vt:i4>5</vt:i4>
      </vt:variant>
      <vt:variant>
        <vt:lpwstr>mailto:lujian@mof.gov.cn</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在中央国库现金管理商业银行定期存款业务操作中，我们发现，个别参与银行因报备我部的账户信息与在大额支付系统中的账户信息不一致，致使中央国库定期存款资金延迟划拨，影响了国库现金管理的正常操作</dc:title>
  <dc:creator>LVJIAN</dc:creator>
  <cp:lastModifiedBy>lvjian</cp:lastModifiedBy>
  <cp:revision>4</cp:revision>
  <cp:lastPrinted>2014-07-01T03:32:00Z</cp:lastPrinted>
  <dcterms:created xsi:type="dcterms:W3CDTF">2014-07-02T08:22:00Z</dcterms:created>
  <dcterms:modified xsi:type="dcterms:W3CDTF">2014-07-02T08:27:00Z</dcterms:modified>
</cp:coreProperties>
</file>